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EC7D3" w14:textId="77777777" w:rsidR="00887B7F" w:rsidRPr="001B4A89" w:rsidRDefault="00AF13AE" w:rsidP="00F57407">
      <w:pPr>
        <w:spacing w:line="276" w:lineRule="auto"/>
        <w:rPr>
          <w:sz w:val="2"/>
          <w:szCs w:val="2"/>
        </w:rPr>
      </w:pPr>
      <w:r>
        <w:rPr>
          <w:sz w:val="2"/>
          <w:szCs w:val="2"/>
        </w:rPr>
        <w:t xml:space="preserve"> </w:t>
      </w:r>
    </w:p>
    <w:sdt>
      <w:sdtPr>
        <w:rPr>
          <w:rFonts w:asciiTheme="majorHAnsi" w:hAnsiTheme="majorHAnsi" w:cstheme="majorHAnsi"/>
          <w:color w:val="1463B3"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le"/>
        <w:tag w:val=""/>
        <w:id w:val="365097679"/>
        <w:dataBinding w:prefixMappings="xmlns:ns0='http://purl.org/dc/elements/1.1/' xmlns:ns1='http://schemas.openxmlformats.org/package/2006/metadata/core-properties' " w:xpath="/ns1:coreProperties[1]/ns0:title[1]" w:storeItemID="{6C3C8BC8-F283-45AE-878A-BAB7291924A1}"/>
        <w:text/>
      </w:sdtPr>
      <w:sdtEndPr/>
      <w:sdtContent>
        <w:p w14:paraId="5014A79E" w14:textId="47717DE3" w:rsidR="00D74E7D" w:rsidRPr="00C06A51" w:rsidRDefault="00FD6BE6" w:rsidP="00F57407">
          <w:pPr>
            <w:pStyle w:val="NoSpacing"/>
            <w:spacing w:line="276" w:lineRule="auto"/>
            <w:rPr>
              <w:rFonts w:asciiTheme="majorHAnsi" w:hAnsiTheme="majorHAnsi" w:cstheme="majorHAnsi"/>
              <w:color w:val="1463B3"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6A51">
            <w:rPr>
              <w:rFonts w:asciiTheme="majorHAnsi" w:hAnsiTheme="majorHAnsi" w:cstheme="majorHAnsi"/>
              <w:color w:val="1463B3"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Information Paper on Draft New </w:t>
          </w:r>
          <w:r w:rsidR="007E2055" w:rsidRPr="00C06A51">
            <w:rPr>
              <w:rFonts w:asciiTheme="majorHAnsi" w:hAnsiTheme="majorHAnsi" w:cstheme="majorHAnsi"/>
              <w:color w:val="1463B3"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Practice R</w:t>
          </w:r>
          <w:r w:rsidRPr="00C06A51">
            <w:rPr>
              <w:rFonts w:asciiTheme="majorHAnsi" w:hAnsiTheme="majorHAnsi" w:cstheme="majorHAnsi"/>
              <w:color w:val="1463B3"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ules and Guidance </w:t>
          </w:r>
          <w:r w:rsidR="007E2055" w:rsidRPr="00C06A51">
            <w:rPr>
              <w:rFonts w:asciiTheme="majorHAnsi" w:hAnsiTheme="majorHAnsi" w:cstheme="majorHAnsi"/>
              <w:color w:val="1463B3"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be presented at the Annual General Meeting</w:t>
          </w:r>
          <w:r w:rsidR="00A13F70">
            <w:rPr>
              <w:rFonts w:asciiTheme="majorHAnsi" w:hAnsiTheme="majorHAnsi" w:cstheme="majorHAnsi"/>
              <w:color w:val="1463B3"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19</w:t>
          </w:r>
          <w:r w:rsidR="007E2055" w:rsidRPr="00C06A51">
            <w:rPr>
              <w:rFonts w:asciiTheme="majorHAnsi" w:hAnsiTheme="majorHAnsi" w:cstheme="majorHAnsi"/>
              <w:color w:val="1463B3"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June 2025</w:t>
          </w:r>
        </w:p>
      </w:sdtContent>
    </w:sdt>
    <w:p w14:paraId="26E9CEE2" w14:textId="77777777" w:rsidR="00C06A51" w:rsidRDefault="00C06A51" w:rsidP="00F57407">
      <w:pPr>
        <w:spacing w:line="276" w:lineRule="auto"/>
        <w:rPr>
          <w:rFonts w:eastAsiaTheme="majorEastAsia" w:cstheme="majorBidi"/>
          <w:szCs w:val="24"/>
        </w:rPr>
      </w:pPr>
    </w:p>
    <w:p w14:paraId="376ED675" w14:textId="6A337095" w:rsidR="0061718E" w:rsidRDefault="00537433" w:rsidP="00F57407">
      <w:pPr>
        <w:spacing w:line="276" w:lineRule="auto"/>
        <w:rPr>
          <w:rFonts w:eastAsiaTheme="majorEastAsia" w:cstheme="majorBidi"/>
          <w:szCs w:val="24"/>
        </w:rPr>
      </w:pPr>
      <w:r>
        <w:rPr>
          <w:rFonts w:eastAsiaTheme="majorEastAsia" w:cstheme="majorBidi"/>
          <w:szCs w:val="24"/>
        </w:rPr>
        <w:t xml:space="preserve">New draft Practice Rules </w:t>
      </w:r>
      <w:r w:rsidR="004E0FF4">
        <w:rPr>
          <w:rFonts w:eastAsiaTheme="majorEastAsia" w:cstheme="majorBidi"/>
          <w:szCs w:val="24"/>
        </w:rPr>
        <w:t xml:space="preserve">will be presented </w:t>
      </w:r>
      <w:r w:rsidR="005D6719">
        <w:rPr>
          <w:rFonts w:eastAsiaTheme="majorEastAsia" w:cstheme="majorBidi"/>
          <w:szCs w:val="24"/>
        </w:rPr>
        <w:t xml:space="preserve">at the AGM </w:t>
      </w:r>
      <w:r w:rsidR="00A13F70">
        <w:rPr>
          <w:rFonts w:eastAsiaTheme="majorEastAsia" w:cstheme="majorBidi"/>
          <w:szCs w:val="24"/>
        </w:rPr>
        <w:t xml:space="preserve">19 June </w:t>
      </w:r>
      <w:r w:rsidR="005D6719">
        <w:rPr>
          <w:rFonts w:eastAsiaTheme="majorEastAsia" w:cstheme="majorBidi"/>
          <w:szCs w:val="24"/>
        </w:rPr>
        <w:t>2025 for information and comment</w:t>
      </w:r>
      <w:r w:rsidR="00C117C9">
        <w:rPr>
          <w:rFonts w:eastAsiaTheme="majorEastAsia" w:cstheme="majorBidi"/>
          <w:szCs w:val="24"/>
        </w:rPr>
        <w:t xml:space="preserve">s. These draft Practice Rules propose changes to the </w:t>
      </w:r>
      <w:r w:rsidR="00D272F5">
        <w:rPr>
          <w:rFonts w:eastAsiaTheme="majorEastAsia" w:cstheme="majorBidi"/>
          <w:szCs w:val="24"/>
        </w:rPr>
        <w:t xml:space="preserve">Accounts Rules (B6), </w:t>
      </w:r>
      <w:r w:rsidR="00481505">
        <w:rPr>
          <w:rFonts w:eastAsiaTheme="majorEastAsia" w:cstheme="majorBidi"/>
          <w:szCs w:val="24"/>
        </w:rPr>
        <w:t xml:space="preserve">the Money Laundering Rules (B9) and the </w:t>
      </w:r>
      <w:r w:rsidR="006715E2">
        <w:rPr>
          <w:rFonts w:eastAsiaTheme="majorEastAsia" w:cstheme="majorBidi"/>
          <w:szCs w:val="24"/>
        </w:rPr>
        <w:t>Incidental</w:t>
      </w:r>
      <w:r w:rsidR="00481505">
        <w:rPr>
          <w:rFonts w:eastAsiaTheme="majorEastAsia" w:cstheme="majorBidi"/>
          <w:szCs w:val="24"/>
        </w:rPr>
        <w:t xml:space="preserve"> Fina</w:t>
      </w:r>
      <w:r w:rsidR="006715E2">
        <w:rPr>
          <w:rFonts w:eastAsiaTheme="majorEastAsia" w:cstheme="majorBidi"/>
          <w:szCs w:val="24"/>
        </w:rPr>
        <w:t>n</w:t>
      </w:r>
      <w:r w:rsidR="00481505">
        <w:rPr>
          <w:rFonts w:eastAsiaTheme="majorEastAsia" w:cstheme="majorBidi"/>
          <w:szCs w:val="24"/>
        </w:rPr>
        <w:t>cial Business Rules (C</w:t>
      </w:r>
      <w:r w:rsidR="006715E2">
        <w:rPr>
          <w:rFonts w:eastAsiaTheme="majorEastAsia" w:cstheme="majorBidi"/>
          <w:szCs w:val="24"/>
        </w:rPr>
        <w:t>2).</w:t>
      </w:r>
      <w:r w:rsidR="005D6719">
        <w:rPr>
          <w:rFonts w:eastAsiaTheme="majorEastAsia" w:cstheme="majorBidi"/>
          <w:szCs w:val="24"/>
        </w:rPr>
        <w:t xml:space="preserve"> </w:t>
      </w:r>
      <w:r w:rsidR="004E0FF4">
        <w:rPr>
          <w:rFonts w:eastAsiaTheme="majorEastAsia" w:cstheme="majorBidi"/>
          <w:szCs w:val="24"/>
        </w:rPr>
        <w:t xml:space="preserve"> </w:t>
      </w:r>
    </w:p>
    <w:p w14:paraId="55D4158C" w14:textId="294D9DCC" w:rsidR="007E2055" w:rsidRDefault="00CB60B4" w:rsidP="00F57407">
      <w:pPr>
        <w:spacing w:line="276" w:lineRule="auto"/>
        <w:rPr>
          <w:rFonts w:eastAsiaTheme="majorEastAsia" w:cstheme="majorBidi"/>
          <w:szCs w:val="24"/>
        </w:rPr>
      </w:pPr>
      <w:r>
        <w:rPr>
          <w:rFonts w:eastAsiaTheme="majorEastAsia" w:cstheme="majorBidi"/>
          <w:szCs w:val="24"/>
        </w:rPr>
        <w:t>N</w:t>
      </w:r>
      <w:r w:rsidR="00C926EF">
        <w:rPr>
          <w:rFonts w:eastAsiaTheme="majorEastAsia" w:cstheme="majorBidi"/>
          <w:szCs w:val="24"/>
        </w:rPr>
        <w:t xml:space="preserve">ew Guidance </w:t>
      </w:r>
      <w:r>
        <w:rPr>
          <w:rFonts w:eastAsiaTheme="majorEastAsia" w:cstheme="majorBidi"/>
          <w:szCs w:val="24"/>
        </w:rPr>
        <w:t xml:space="preserve">has also been drafted </w:t>
      </w:r>
      <w:r w:rsidR="00C926EF">
        <w:rPr>
          <w:rFonts w:eastAsiaTheme="majorEastAsia" w:cstheme="majorBidi"/>
          <w:szCs w:val="24"/>
        </w:rPr>
        <w:t>to assist</w:t>
      </w:r>
      <w:r>
        <w:rPr>
          <w:kern w:val="0"/>
          <w14:ligatures w14:val="none"/>
        </w:rPr>
        <w:t xml:space="preserve"> members with interpretation of the new Rule B6.25 and new Guidance to Rule B3.6 (Advertising and Promotion) to emphasise firms’ responsibility for the activity of others wh</w:t>
      </w:r>
      <w:r w:rsidR="00F57407">
        <w:rPr>
          <w:kern w:val="0"/>
          <w14:ligatures w14:val="none"/>
        </w:rPr>
        <w:t>o</w:t>
      </w:r>
      <w:r>
        <w:rPr>
          <w:kern w:val="0"/>
          <w14:ligatures w14:val="none"/>
        </w:rPr>
        <w:t xml:space="preserve"> promote the firms’ services.</w:t>
      </w:r>
    </w:p>
    <w:p w14:paraId="08225EA9" w14:textId="20386397" w:rsidR="004E0FF4" w:rsidRPr="00537433" w:rsidRDefault="004968A6" w:rsidP="00F57407">
      <w:pPr>
        <w:spacing w:line="276" w:lineRule="auto"/>
        <w:rPr>
          <w:rFonts w:eastAsiaTheme="majorEastAsia" w:cstheme="majorBidi"/>
          <w:szCs w:val="24"/>
        </w:rPr>
      </w:pPr>
      <w:r>
        <w:rPr>
          <w:rFonts w:eastAsiaTheme="majorEastAsia" w:cstheme="majorBidi"/>
          <w:szCs w:val="24"/>
        </w:rPr>
        <w:t>The proposed changes</w:t>
      </w:r>
      <w:r w:rsidR="006077D5">
        <w:rPr>
          <w:rFonts w:eastAsiaTheme="majorEastAsia" w:cstheme="majorBidi"/>
          <w:szCs w:val="24"/>
        </w:rPr>
        <w:t xml:space="preserve"> </w:t>
      </w:r>
      <w:r>
        <w:rPr>
          <w:rFonts w:eastAsiaTheme="majorEastAsia" w:cstheme="majorBidi"/>
          <w:szCs w:val="24"/>
        </w:rPr>
        <w:t xml:space="preserve">have been approved in principle by the Regulatory Committee and the Lord President’s Private Office. </w:t>
      </w:r>
    </w:p>
    <w:p w14:paraId="101A736A" w14:textId="4ADE35F1" w:rsidR="005B5224" w:rsidRDefault="00DA430D" w:rsidP="00F57407">
      <w:pPr>
        <w:tabs>
          <w:tab w:val="left" w:pos="1965"/>
        </w:tabs>
        <w:spacing w:line="276" w:lineRule="auto"/>
      </w:pPr>
      <w:r>
        <w:t xml:space="preserve">A summary of the proposed changes is </w:t>
      </w:r>
      <w:r w:rsidR="00CA3A55">
        <w:t>set</w:t>
      </w:r>
      <w:r>
        <w:t xml:space="preserve"> out below</w:t>
      </w:r>
      <w:r w:rsidR="001B651D">
        <w:t>:</w:t>
      </w:r>
    </w:p>
    <w:p w14:paraId="1CBE7369" w14:textId="339A41CD" w:rsidR="007E2055" w:rsidRPr="007B7C44" w:rsidRDefault="007B7C44" w:rsidP="00F57407">
      <w:pPr>
        <w:tabs>
          <w:tab w:val="left" w:pos="1965"/>
        </w:tabs>
        <w:spacing w:line="276" w:lineRule="auto"/>
        <w:rPr>
          <w:b/>
          <w:bCs/>
        </w:rPr>
      </w:pPr>
      <w:r w:rsidRPr="007B7C44">
        <w:rPr>
          <w:b/>
          <w:bCs/>
        </w:rPr>
        <w:t>Rule B6</w:t>
      </w:r>
      <w:r w:rsidR="007E2055" w:rsidRPr="007B7C44">
        <w:rPr>
          <w:b/>
          <w:bCs/>
        </w:rPr>
        <w:tab/>
      </w:r>
    </w:p>
    <w:p w14:paraId="2AAE0C80" w14:textId="757055E4" w:rsidR="00F7395F" w:rsidRDefault="00AE06A3" w:rsidP="00F57407">
      <w:pPr>
        <w:pStyle w:val="ListParagraph"/>
        <w:numPr>
          <w:ilvl w:val="0"/>
          <w:numId w:val="29"/>
        </w:numPr>
        <w:spacing w:line="276" w:lineRule="auto"/>
        <w:ind w:left="426" w:hanging="426"/>
      </w:pPr>
      <w:r>
        <w:t xml:space="preserve">Two new draft rules are proposed to be added to the rules at B6 and will be applicable to all practice units. The first new rule requires all practice units to maintain a central record of all trusts where a trustee is connected to the practice unit (subject to an exception).  The record must include specified </w:t>
      </w:r>
      <w:proofErr w:type="gramStart"/>
      <w:r>
        <w:t>information</w:t>
      </w:r>
      <w:proofErr w:type="gramEnd"/>
      <w:r>
        <w:t xml:space="preserve"> and the Society can request a copy of the record at any time. This is intended to improve record keeping in relation to trusts by all practice units so that better information may be available, should the practice unit cease. The second new rule is intended to clarify the responsibilities of a practice unit to which files and papers are passed from a ceased firm. </w:t>
      </w:r>
    </w:p>
    <w:p w14:paraId="034B9F4D" w14:textId="77777777" w:rsidR="00F7395F" w:rsidRDefault="00F7395F" w:rsidP="00F57407">
      <w:pPr>
        <w:spacing w:after="0" w:line="276" w:lineRule="auto"/>
        <w:rPr>
          <w:b/>
          <w:bCs/>
        </w:rPr>
      </w:pPr>
    </w:p>
    <w:p w14:paraId="534BE8EB" w14:textId="7D496243" w:rsidR="007B7C44" w:rsidRDefault="00C37E6F" w:rsidP="00F57407">
      <w:pPr>
        <w:spacing w:after="0" w:line="276" w:lineRule="auto"/>
        <w:rPr>
          <w:b/>
          <w:bCs/>
        </w:rPr>
      </w:pPr>
      <w:r w:rsidRPr="00C37E6F">
        <w:rPr>
          <w:b/>
          <w:bCs/>
        </w:rPr>
        <w:t>Rule B9</w:t>
      </w:r>
    </w:p>
    <w:p w14:paraId="4E58C7B5" w14:textId="77777777" w:rsidR="00C37E6F" w:rsidRPr="00C37E6F" w:rsidRDefault="00C37E6F" w:rsidP="00F57407">
      <w:pPr>
        <w:spacing w:after="0" w:line="276" w:lineRule="auto"/>
        <w:ind w:left="454" w:hanging="397"/>
        <w:rPr>
          <w:b/>
          <w:bCs/>
        </w:rPr>
      </w:pPr>
    </w:p>
    <w:p w14:paraId="4D312BA4" w14:textId="61F40943" w:rsidR="00AE06A3" w:rsidRPr="00E40552" w:rsidRDefault="00AE06A3" w:rsidP="00F57407">
      <w:pPr>
        <w:pStyle w:val="NormalWeb"/>
        <w:numPr>
          <w:ilvl w:val="0"/>
          <w:numId w:val="28"/>
        </w:numPr>
        <w:shd w:val="clear" w:color="auto" w:fill="FFFFFF"/>
        <w:spacing w:before="0" w:beforeAutospacing="0" w:line="276" w:lineRule="auto"/>
        <w:ind w:left="426" w:hanging="426"/>
        <w:rPr>
          <w:rFonts w:asciiTheme="minorHAnsi" w:hAnsiTheme="minorHAnsi" w:cs="Arial"/>
        </w:rPr>
      </w:pPr>
      <w:r w:rsidRPr="006A7391">
        <w:rPr>
          <w:rFonts w:asciiTheme="minorHAnsi" w:hAnsiTheme="minorHAnsi" w:cs="Arial"/>
        </w:rPr>
        <w:t>In relation to the Money Laundering Rules</w:t>
      </w:r>
      <w:r>
        <w:rPr>
          <w:rFonts w:asciiTheme="minorHAnsi" w:hAnsiTheme="minorHAnsi" w:cs="Arial"/>
        </w:rPr>
        <w:t xml:space="preserve"> (B9)</w:t>
      </w:r>
      <w:r w:rsidRPr="006A7391">
        <w:rPr>
          <w:rFonts w:asciiTheme="minorHAnsi" w:hAnsiTheme="minorHAnsi" w:cs="Arial"/>
        </w:rPr>
        <w:t xml:space="preserve"> it was considered that the Society’s AML regime would be further strengthened by including a “dishonesty” rule, equivalent to the one already in the Accounts Rules, within the Money Laundering Rules which could be applied in response to situations such as :</w:t>
      </w:r>
      <w:r>
        <w:rPr>
          <w:rFonts w:asciiTheme="minorHAnsi" w:hAnsiTheme="minorHAnsi" w:cs="Arial"/>
        </w:rPr>
        <w:t xml:space="preserve"> a</w:t>
      </w:r>
      <w:r w:rsidRPr="001A4E90">
        <w:rPr>
          <w:rFonts w:asciiTheme="minorHAnsi" w:hAnsiTheme="minorHAnsi" w:cs="Arial"/>
        </w:rPr>
        <w:t xml:space="preserve"> general and reckless disregard for the requirements of the money laundering regulations (as opposed to the findings on individual transactions)</w:t>
      </w:r>
      <w:r>
        <w:rPr>
          <w:rFonts w:asciiTheme="minorHAnsi" w:hAnsiTheme="minorHAnsi" w:cs="Arial"/>
        </w:rPr>
        <w:t>; t</w:t>
      </w:r>
      <w:r w:rsidRPr="002154F7">
        <w:rPr>
          <w:rFonts w:asciiTheme="minorHAnsi" w:hAnsiTheme="minorHAnsi" w:cs="Arial"/>
        </w:rPr>
        <w:t xml:space="preserve">he deliberate provision of false or misleading information to information requests </w:t>
      </w:r>
      <w:r w:rsidR="00F57407">
        <w:rPr>
          <w:rFonts w:asciiTheme="minorHAnsi" w:hAnsiTheme="minorHAnsi" w:cs="Arial"/>
        </w:rPr>
        <w:t xml:space="preserve">from the Society </w:t>
      </w:r>
      <w:r w:rsidRPr="002154F7">
        <w:rPr>
          <w:rFonts w:asciiTheme="minorHAnsi" w:hAnsiTheme="minorHAnsi" w:cs="Arial"/>
        </w:rPr>
        <w:t>related to AML inspection/investigation.</w:t>
      </w:r>
      <w:r w:rsidRPr="00477A6B">
        <w:rPr>
          <w:rFonts w:ascii="Inter" w:hAnsi="Inter"/>
          <w:color w:val="404040"/>
          <w:sz w:val="22"/>
          <w:szCs w:val="22"/>
        </w:rPr>
        <w:t xml:space="preserve"> </w:t>
      </w:r>
    </w:p>
    <w:p w14:paraId="1F453BBB" w14:textId="20548E7D" w:rsidR="006077D5" w:rsidRPr="00F57407" w:rsidRDefault="00AE06A3" w:rsidP="00F57407">
      <w:pPr>
        <w:pStyle w:val="NormalWeb"/>
        <w:shd w:val="clear" w:color="auto" w:fill="FFFFFF"/>
        <w:spacing w:before="0" w:beforeAutospacing="0" w:line="276" w:lineRule="auto"/>
        <w:ind w:left="426"/>
        <w:rPr>
          <w:rFonts w:ascii="Inter" w:hAnsi="Inter"/>
        </w:rPr>
      </w:pPr>
      <w:r w:rsidRPr="0053061C">
        <w:rPr>
          <w:rFonts w:ascii="Inter" w:hAnsi="Inter"/>
        </w:rPr>
        <w:lastRenderedPageBreak/>
        <w:t>Further amendments aim to simplify wording regarding reinspection charges and to enable more flexibility regarding fair and proportionate charging for reinspection.</w:t>
      </w:r>
    </w:p>
    <w:p w14:paraId="26D5121A" w14:textId="49C82BCD" w:rsidR="00C37E6F" w:rsidRPr="00C37E6F" w:rsidRDefault="00C37E6F" w:rsidP="00F57407">
      <w:pPr>
        <w:pStyle w:val="NormalWeb"/>
        <w:shd w:val="clear" w:color="auto" w:fill="FFFFFF"/>
        <w:spacing w:before="0" w:beforeAutospacing="0" w:line="276" w:lineRule="auto"/>
        <w:rPr>
          <w:rFonts w:ascii="Inter" w:hAnsi="Inter"/>
        </w:rPr>
      </w:pPr>
      <w:r w:rsidRPr="00C37E6F">
        <w:rPr>
          <w:rFonts w:ascii="Inter" w:hAnsi="Inter"/>
          <w:b/>
          <w:bCs/>
        </w:rPr>
        <w:t>Rule C2</w:t>
      </w:r>
    </w:p>
    <w:p w14:paraId="1CFBC232" w14:textId="77777777" w:rsidR="005B5224" w:rsidRDefault="00AE06A3" w:rsidP="00F57407">
      <w:pPr>
        <w:pStyle w:val="ListParagraph"/>
        <w:numPr>
          <w:ilvl w:val="0"/>
          <w:numId w:val="29"/>
        </w:numPr>
        <w:spacing w:line="276" w:lineRule="auto"/>
        <w:ind w:left="426" w:hanging="426"/>
      </w:pPr>
      <w:r>
        <w:t>The</w:t>
      </w:r>
      <w:r w:rsidRPr="006A12D0">
        <w:t xml:space="preserve"> </w:t>
      </w:r>
      <w:r>
        <w:t>proposed changes to Rule C2 in relation to Incidental Financial Business amend the definition of an accounting period at C2.1.1 to require annual submission rather than every 6 months, remove Rule C2.18 and amend C20.4 to remove the requirement to report on all inspections and use wording from</w:t>
      </w:r>
    </w:p>
    <w:p w14:paraId="3D68E922" w14:textId="6045D083" w:rsidR="00AE06A3" w:rsidRDefault="00AE06A3" w:rsidP="00F57407">
      <w:pPr>
        <w:pStyle w:val="ListParagraph"/>
        <w:numPr>
          <w:ilvl w:val="0"/>
          <w:numId w:val="0"/>
        </w:numPr>
        <w:spacing w:line="276" w:lineRule="auto"/>
        <w:ind w:left="426"/>
      </w:pPr>
      <w:r>
        <w:t xml:space="preserve">the </w:t>
      </w:r>
      <w:r w:rsidR="00F81B0B">
        <w:t>A</w:t>
      </w:r>
      <w:r>
        <w:t xml:space="preserve">ccounts </w:t>
      </w:r>
      <w:r w:rsidR="00F81B0B">
        <w:t>R</w:t>
      </w:r>
      <w:r>
        <w:t xml:space="preserve">ules on inspections – “if considered necessary to do so”.  </w:t>
      </w:r>
    </w:p>
    <w:p w14:paraId="0B87FEF9" w14:textId="489CB562" w:rsidR="003D7F0F" w:rsidRDefault="004B48FF" w:rsidP="00F57407">
      <w:pPr>
        <w:tabs>
          <w:tab w:val="left" w:pos="1965"/>
        </w:tabs>
        <w:spacing w:line="276" w:lineRule="auto"/>
        <w:rPr>
          <w:rFonts w:cs="Arial"/>
          <w:szCs w:val="24"/>
        </w:rPr>
      </w:pPr>
      <w:r>
        <w:rPr>
          <w:rFonts w:cs="Arial"/>
          <w:szCs w:val="24"/>
        </w:rPr>
        <w:t xml:space="preserve">These draft Practice Rules are </w:t>
      </w:r>
      <w:r w:rsidR="007B7C44">
        <w:rPr>
          <w:rFonts w:cs="Arial"/>
          <w:szCs w:val="24"/>
        </w:rPr>
        <w:t xml:space="preserve">presented at the AGM for </w:t>
      </w:r>
      <w:r w:rsidR="001B651D">
        <w:rPr>
          <w:rFonts w:cs="Arial"/>
          <w:szCs w:val="24"/>
        </w:rPr>
        <w:t>the information and comments of member</w:t>
      </w:r>
      <w:r w:rsidR="001207B5">
        <w:rPr>
          <w:rFonts w:cs="Arial"/>
          <w:szCs w:val="24"/>
        </w:rPr>
        <w:t xml:space="preserve">s. Any comments from members will be considered by the Regulatory Committee </w:t>
      </w:r>
      <w:r w:rsidR="003C6765">
        <w:rPr>
          <w:rFonts w:cs="Arial"/>
          <w:szCs w:val="24"/>
        </w:rPr>
        <w:t xml:space="preserve">before the Rules are presented to the Lord President </w:t>
      </w:r>
      <w:r w:rsidR="000209CC">
        <w:rPr>
          <w:rFonts w:cs="Arial"/>
          <w:szCs w:val="24"/>
        </w:rPr>
        <w:t xml:space="preserve">for his formal approval. </w:t>
      </w:r>
    </w:p>
    <w:p w14:paraId="050F0A8A" w14:textId="23482889" w:rsidR="006300CD" w:rsidRDefault="00C031BD" w:rsidP="00F57407">
      <w:pPr>
        <w:tabs>
          <w:tab w:val="left" w:pos="1965"/>
        </w:tabs>
        <w:spacing w:line="276" w:lineRule="auto"/>
        <w:rPr>
          <w:rFonts w:cs="Arial"/>
          <w:szCs w:val="24"/>
        </w:rPr>
      </w:pPr>
      <w:r>
        <w:rPr>
          <w:rFonts w:cs="Arial"/>
          <w:szCs w:val="24"/>
        </w:rPr>
        <w:t>Further Documents:</w:t>
      </w:r>
    </w:p>
    <w:p w14:paraId="3000DF38" w14:textId="6DCCB834" w:rsidR="00784670" w:rsidRDefault="00784670" w:rsidP="00F57407">
      <w:pPr>
        <w:tabs>
          <w:tab w:val="left" w:pos="1965"/>
        </w:tabs>
        <w:spacing w:line="276" w:lineRule="auto"/>
        <w:rPr>
          <w:rFonts w:cs="Arial"/>
          <w:szCs w:val="24"/>
        </w:rPr>
      </w:pPr>
      <w:r>
        <w:rPr>
          <w:rFonts w:cs="Arial"/>
          <w:szCs w:val="24"/>
        </w:rPr>
        <w:t xml:space="preserve">Appendix </w:t>
      </w:r>
      <w:proofErr w:type="gramStart"/>
      <w:r>
        <w:rPr>
          <w:rFonts w:cs="Arial"/>
          <w:szCs w:val="24"/>
        </w:rPr>
        <w:t>A  -</w:t>
      </w:r>
      <w:proofErr w:type="gramEnd"/>
      <w:r>
        <w:rPr>
          <w:rFonts w:cs="Arial"/>
          <w:szCs w:val="24"/>
        </w:rPr>
        <w:t xml:space="preserve"> Draft Amendment Rules</w:t>
      </w:r>
    </w:p>
    <w:p w14:paraId="28B68881" w14:textId="21DFCE49" w:rsidR="00784670" w:rsidRDefault="00784670" w:rsidP="00F57407">
      <w:pPr>
        <w:tabs>
          <w:tab w:val="left" w:pos="1965"/>
        </w:tabs>
        <w:spacing w:line="276" w:lineRule="auto"/>
        <w:rPr>
          <w:rFonts w:cs="Arial"/>
          <w:szCs w:val="24"/>
        </w:rPr>
      </w:pPr>
      <w:r>
        <w:rPr>
          <w:rFonts w:cs="Arial"/>
          <w:szCs w:val="24"/>
        </w:rPr>
        <w:t>Appen</w:t>
      </w:r>
      <w:r w:rsidR="006300CD">
        <w:rPr>
          <w:rFonts w:cs="Arial"/>
          <w:szCs w:val="24"/>
        </w:rPr>
        <w:t xml:space="preserve">dix B – Tracked changes </w:t>
      </w:r>
      <w:r w:rsidR="00D5761D">
        <w:rPr>
          <w:rFonts w:cs="Arial"/>
          <w:szCs w:val="24"/>
        </w:rPr>
        <w:t xml:space="preserve">to </w:t>
      </w:r>
      <w:r w:rsidR="006300CD">
        <w:rPr>
          <w:rFonts w:cs="Arial"/>
          <w:szCs w:val="24"/>
        </w:rPr>
        <w:t>Money Laundering Rules</w:t>
      </w:r>
    </w:p>
    <w:p w14:paraId="371F16AC" w14:textId="6326415D" w:rsidR="006300CD" w:rsidRPr="0039686B" w:rsidRDefault="006300CD" w:rsidP="00F57407">
      <w:pPr>
        <w:tabs>
          <w:tab w:val="left" w:pos="1965"/>
        </w:tabs>
        <w:spacing w:line="276" w:lineRule="auto"/>
        <w:rPr>
          <w:rFonts w:cs="Arial"/>
          <w:szCs w:val="24"/>
        </w:rPr>
      </w:pPr>
      <w:r>
        <w:rPr>
          <w:rFonts w:cs="Arial"/>
          <w:szCs w:val="24"/>
        </w:rPr>
        <w:t>Appendix C – Guidance to new Rule B6.25 and Rule B3.6</w:t>
      </w:r>
    </w:p>
    <w:p w14:paraId="212DA663" w14:textId="77777777" w:rsidR="003D7F0F" w:rsidRDefault="003D7F0F" w:rsidP="00F57407">
      <w:pPr>
        <w:tabs>
          <w:tab w:val="left" w:pos="1965"/>
        </w:tabs>
        <w:spacing w:line="276" w:lineRule="auto"/>
      </w:pPr>
    </w:p>
    <w:p w14:paraId="37DD6541" w14:textId="77777777" w:rsidR="00C031BD" w:rsidRDefault="00C031BD" w:rsidP="00F57407">
      <w:pPr>
        <w:tabs>
          <w:tab w:val="left" w:pos="1965"/>
        </w:tabs>
        <w:spacing w:line="276" w:lineRule="auto"/>
      </w:pPr>
    </w:p>
    <w:p w14:paraId="78D773A9" w14:textId="77777777" w:rsidR="00C031BD" w:rsidRDefault="00C031BD" w:rsidP="00F57407">
      <w:pPr>
        <w:tabs>
          <w:tab w:val="left" w:pos="1965"/>
        </w:tabs>
        <w:spacing w:line="276" w:lineRule="auto"/>
      </w:pPr>
    </w:p>
    <w:p w14:paraId="67B702A3" w14:textId="77777777" w:rsidR="00C031BD" w:rsidRDefault="00C031BD" w:rsidP="00F57407">
      <w:pPr>
        <w:tabs>
          <w:tab w:val="left" w:pos="1965"/>
        </w:tabs>
        <w:spacing w:line="276" w:lineRule="auto"/>
      </w:pPr>
    </w:p>
    <w:p w14:paraId="0E338F60" w14:textId="77777777" w:rsidR="00C031BD" w:rsidRDefault="00C031BD" w:rsidP="00F57407">
      <w:pPr>
        <w:tabs>
          <w:tab w:val="left" w:pos="1965"/>
        </w:tabs>
        <w:spacing w:line="276" w:lineRule="auto"/>
      </w:pPr>
    </w:p>
    <w:p w14:paraId="62298905" w14:textId="77777777" w:rsidR="00C031BD" w:rsidRDefault="00C031BD" w:rsidP="00F57407">
      <w:pPr>
        <w:tabs>
          <w:tab w:val="left" w:pos="1965"/>
        </w:tabs>
        <w:spacing w:line="276" w:lineRule="auto"/>
      </w:pPr>
    </w:p>
    <w:p w14:paraId="69D88A52" w14:textId="77777777" w:rsidR="00C031BD" w:rsidRDefault="00C031BD" w:rsidP="00F57407">
      <w:pPr>
        <w:tabs>
          <w:tab w:val="left" w:pos="1965"/>
        </w:tabs>
        <w:spacing w:line="276" w:lineRule="auto"/>
      </w:pPr>
    </w:p>
    <w:p w14:paraId="1DD1FDFD" w14:textId="77777777" w:rsidR="00C031BD" w:rsidRDefault="00C031BD" w:rsidP="00F57407">
      <w:pPr>
        <w:tabs>
          <w:tab w:val="left" w:pos="1965"/>
        </w:tabs>
        <w:spacing w:line="276" w:lineRule="auto"/>
      </w:pPr>
    </w:p>
    <w:p w14:paraId="386EE7DB" w14:textId="77777777" w:rsidR="00C031BD" w:rsidRDefault="00C031BD" w:rsidP="00F57407">
      <w:pPr>
        <w:tabs>
          <w:tab w:val="left" w:pos="1965"/>
        </w:tabs>
        <w:spacing w:line="276" w:lineRule="auto"/>
      </w:pPr>
    </w:p>
    <w:p w14:paraId="4A7A1B50" w14:textId="77777777" w:rsidR="00C031BD" w:rsidRDefault="00C031BD" w:rsidP="00F57407">
      <w:pPr>
        <w:tabs>
          <w:tab w:val="left" w:pos="1965"/>
        </w:tabs>
        <w:spacing w:line="276" w:lineRule="auto"/>
      </w:pPr>
    </w:p>
    <w:p w14:paraId="68909789" w14:textId="77777777" w:rsidR="00C031BD" w:rsidRDefault="00C031BD" w:rsidP="00F57407">
      <w:pPr>
        <w:tabs>
          <w:tab w:val="left" w:pos="1965"/>
        </w:tabs>
        <w:spacing w:line="276" w:lineRule="auto"/>
      </w:pPr>
    </w:p>
    <w:p w14:paraId="3CFC58A2" w14:textId="1946F9A5" w:rsidR="00C031BD" w:rsidRDefault="00C031BD" w:rsidP="00F57407">
      <w:pPr>
        <w:spacing w:line="276" w:lineRule="auto"/>
      </w:pPr>
      <w:r>
        <w:br w:type="page"/>
      </w:r>
    </w:p>
    <w:p w14:paraId="52E3ECE8" w14:textId="405B9C06" w:rsidR="00C031BD" w:rsidRPr="00D5761D" w:rsidRDefault="00C031BD" w:rsidP="00F57407">
      <w:pPr>
        <w:tabs>
          <w:tab w:val="left" w:pos="1965"/>
        </w:tabs>
        <w:spacing w:line="276" w:lineRule="auto"/>
        <w:rPr>
          <w:b/>
          <w:bCs/>
        </w:rPr>
      </w:pPr>
      <w:r w:rsidRPr="00D5761D">
        <w:rPr>
          <w:b/>
          <w:bCs/>
        </w:rPr>
        <w:lastRenderedPageBreak/>
        <w:t xml:space="preserve">Appendix </w:t>
      </w:r>
      <w:proofErr w:type="gramStart"/>
      <w:r w:rsidRPr="00D5761D">
        <w:rPr>
          <w:b/>
          <w:bCs/>
        </w:rPr>
        <w:t>A</w:t>
      </w:r>
      <w:r w:rsidR="00D5761D" w:rsidRPr="00D5761D">
        <w:rPr>
          <w:b/>
          <w:bCs/>
        </w:rPr>
        <w:t xml:space="preserve"> </w:t>
      </w:r>
      <w:r w:rsidR="00E7447A">
        <w:rPr>
          <w:b/>
          <w:bCs/>
        </w:rPr>
        <w:t xml:space="preserve"> -</w:t>
      </w:r>
      <w:proofErr w:type="gramEnd"/>
      <w:r w:rsidR="00E7447A">
        <w:rPr>
          <w:b/>
          <w:bCs/>
        </w:rPr>
        <w:t xml:space="preserve"> </w:t>
      </w:r>
      <w:r w:rsidR="00D5761D" w:rsidRPr="00D5761D">
        <w:rPr>
          <w:b/>
          <w:bCs/>
        </w:rPr>
        <w:t xml:space="preserve">Draft Amendment Rules </w:t>
      </w:r>
    </w:p>
    <w:p w14:paraId="75131CE2" w14:textId="77777777" w:rsidR="00D5761D" w:rsidRPr="00E7447A" w:rsidRDefault="00D5761D" w:rsidP="00F57407">
      <w:pPr>
        <w:spacing w:line="276" w:lineRule="auto"/>
        <w:rPr>
          <w:szCs w:val="24"/>
          <w:lang w:val="fr-FR"/>
        </w:rPr>
      </w:pPr>
    </w:p>
    <w:p w14:paraId="7947F9F7" w14:textId="77777777" w:rsidR="00D5761D" w:rsidRPr="00E7447A" w:rsidRDefault="00D5761D" w:rsidP="00F57407">
      <w:pPr>
        <w:spacing w:line="276" w:lineRule="auto"/>
        <w:ind w:left="113"/>
        <w:jc w:val="both"/>
        <w:rPr>
          <w:b/>
          <w:szCs w:val="24"/>
        </w:rPr>
      </w:pPr>
      <w:r w:rsidRPr="00E7447A">
        <w:rPr>
          <w:b/>
          <w:w w:val="105"/>
          <w:szCs w:val="24"/>
        </w:rPr>
        <w:t>THE</w:t>
      </w:r>
      <w:r w:rsidRPr="00E7447A">
        <w:rPr>
          <w:b/>
          <w:spacing w:val="-11"/>
          <w:w w:val="105"/>
          <w:szCs w:val="24"/>
        </w:rPr>
        <w:t xml:space="preserve"> </w:t>
      </w:r>
      <w:r w:rsidRPr="00E7447A">
        <w:rPr>
          <w:b/>
          <w:w w:val="105"/>
          <w:szCs w:val="24"/>
        </w:rPr>
        <w:t>LAW</w:t>
      </w:r>
      <w:r w:rsidRPr="00E7447A">
        <w:rPr>
          <w:b/>
          <w:spacing w:val="-7"/>
          <w:w w:val="105"/>
          <w:szCs w:val="24"/>
        </w:rPr>
        <w:t xml:space="preserve"> </w:t>
      </w:r>
      <w:r w:rsidRPr="00E7447A">
        <w:rPr>
          <w:b/>
          <w:w w:val="105"/>
          <w:szCs w:val="24"/>
        </w:rPr>
        <w:t>SOCIETY</w:t>
      </w:r>
      <w:r w:rsidRPr="00E7447A">
        <w:rPr>
          <w:b/>
          <w:spacing w:val="-7"/>
          <w:w w:val="105"/>
          <w:szCs w:val="24"/>
        </w:rPr>
        <w:t xml:space="preserve"> </w:t>
      </w:r>
      <w:r w:rsidRPr="00E7447A">
        <w:rPr>
          <w:b/>
          <w:w w:val="105"/>
          <w:szCs w:val="24"/>
        </w:rPr>
        <w:t>OF</w:t>
      </w:r>
      <w:r w:rsidRPr="00E7447A">
        <w:rPr>
          <w:b/>
          <w:spacing w:val="-15"/>
          <w:w w:val="105"/>
          <w:szCs w:val="24"/>
        </w:rPr>
        <w:t xml:space="preserve"> </w:t>
      </w:r>
      <w:r w:rsidRPr="00E7447A">
        <w:rPr>
          <w:b/>
          <w:w w:val="105"/>
          <w:szCs w:val="24"/>
        </w:rPr>
        <w:t>SCOTLAND</w:t>
      </w:r>
      <w:r w:rsidRPr="00E7447A">
        <w:rPr>
          <w:b/>
          <w:spacing w:val="2"/>
          <w:w w:val="105"/>
          <w:szCs w:val="24"/>
        </w:rPr>
        <w:t xml:space="preserve"> </w:t>
      </w:r>
      <w:r w:rsidRPr="00E7447A">
        <w:rPr>
          <w:b/>
          <w:w w:val="105"/>
          <w:szCs w:val="24"/>
        </w:rPr>
        <w:t>PRACTICE</w:t>
      </w:r>
      <w:r w:rsidRPr="00E7447A">
        <w:rPr>
          <w:b/>
          <w:spacing w:val="3"/>
          <w:w w:val="105"/>
          <w:szCs w:val="24"/>
        </w:rPr>
        <w:t xml:space="preserve"> </w:t>
      </w:r>
      <w:r w:rsidRPr="00E7447A">
        <w:rPr>
          <w:b/>
          <w:w w:val="105"/>
          <w:szCs w:val="24"/>
        </w:rPr>
        <w:t>RULES (AMENDMENT</w:t>
      </w:r>
      <w:r w:rsidRPr="00E7447A">
        <w:rPr>
          <w:b/>
          <w:spacing w:val="6"/>
          <w:w w:val="105"/>
          <w:szCs w:val="24"/>
        </w:rPr>
        <w:t xml:space="preserve"> </w:t>
      </w:r>
      <w:r w:rsidRPr="00E7447A">
        <w:rPr>
          <w:b/>
          <w:w w:val="105"/>
          <w:szCs w:val="24"/>
        </w:rPr>
        <w:t>RULES)</w:t>
      </w:r>
      <w:r w:rsidRPr="00E7447A">
        <w:rPr>
          <w:b/>
          <w:spacing w:val="-8"/>
          <w:w w:val="105"/>
          <w:szCs w:val="24"/>
        </w:rPr>
        <w:t xml:space="preserve"> </w:t>
      </w:r>
      <w:r w:rsidRPr="00E7447A">
        <w:rPr>
          <w:b/>
          <w:spacing w:val="-4"/>
          <w:w w:val="105"/>
          <w:szCs w:val="24"/>
        </w:rPr>
        <w:t>2025</w:t>
      </w:r>
    </w:p>
    <w:p w14:paraId="594D8046" w14:textId="77777777" w:rsidR="00D5761D" w:rsidRPr="00E7447A" w:rsidRDefault="00D5761D" w:rsidP="00F57407">
      <w:pPr>
        <w:widowControl w:val="0"/>
        <w:autoSpaceDE w:val="0"/>
        <w:autoSpaceDN w:val="0"/>
        <w:spacing w:before="133" w:after="0" w:line="276" w:lineRule="auto"/>
        <w:rPr>
          <w:rFonts w:eastAsia="Arial" w:cs="Arial"/>
          <w:b/>
          <w:kern w:val="0"/>
          <w:szCs w:val="24"/>
          <w:lang w:val="en-US"/>
          <w14:ligatures w14:val="none"/>
        </w:rPr>
      </w:pPr>
    </w:p>
    <w:p w14:paraId="0D3EEDE7" w14:textId="77777777" w:rsidR="00D5761D" w:rsidRPr="00E7447A" w:rsidRDefault="00D5761D" w:rsidP="00F57407">
      <w:pPr>
        <w:spacing w:line="276" w:lineRule="auto"/>
        <w:ind w:left="105" w:right="202"/>
        <w:jc w:val="both"/>
        <w:rPr>
          <w:szCs w:val="24"/>
        </w:rPr>
      </w:pPr>
      <w:r w:rsidRPr="00E7447A">
        <w:rPr>
          <w:szCs w:val="24"/>
        </w:rPr>
        <w:t>Rules</w:t>
      </w:r>
      <w:r w:rsidRPr="00E7447A">
        <w:rPr>
          <w:spacing w:val="-5"/>
          <w:szCs w:val="24"/>
        </w:rPr>
        <w:t xml:space="preserve"> </w:t>
      </w:r>
      <w:r w:rsidRPr="00E7447A">
        <w:rPr>
          <w:szCs w:val="24"/>
        </w:rPr>
        <w:t>dated</w:t>
      </w:r>
      <w:r w:rsidRPr="00E7447A">
        <w:rPr>
          <w:spacing w:val="-12"/>
          <w:szCs w:val="24"/>
        </w:rPr>
        <w:t xml:space="preserve"> [                   ] 2025 </w:t>
      </w:r>
      <w:r w:rsidRPr="00E7447A">
        <w:rPr>
          <w:szCs w:val="24"/>
        </w:rPr>
        <w:t>made</w:t>
      </w:r>
      <w:r w:rsidRPr="00E7447A">
        <w:rPr>
          <w:spacing w:val="-11"/>
          <w:szCs w:val="24"/>
        </w:rPr>
        <w:t xml:space="preserve"> </w:t>
      </w:r>
      <w:r w:rsidRPr="00E7447A">
        <w:rPr>
          <w:szCs w:val="24"/>
        </w:rPr>
        <w:t>on</w:t>
      </w:r>
      <w:r w:rsidRPr="00E7447A">
        <w:rPr>
          <w:spacing w:val="-16"/>
          <w:szCs w:val="24"/>
        </w:rPr>
        <w:t xml:space="preserve"> </w:t>
      </w:r>
      <w:r w:rsidRPr="00E7447A">
        <w:rPr>
          <w:szCs w:val="24"/>
        </w:rPr>
        <w:t>behalf of</w:t>
      </w:r>
      <w:r w:rsidRPr="00E7447A">
        <w:rPr>
          <w:spacing w:val="-12"/>
          <w:szCs w:val="24"/>
        </w:rPr>
        <w:t xml:space="preserve"> </w:t>
      </w:r>
      <w:r w:rsidRPr="00E7447A">
        <w:rPr>
          <w:szCs w:val="24"/>
        </w:rPr>
        <w:t>the</w:t>
      </w:r>
      <w:r w:rsidRPr="00E7447A">
        <w:rPr>
          <w:spacing w:val="-9"/>
          <w:szCs w:val="24"/>
        </w:rPr>
        <w:t xml:space="preserve"> </w:t>
      </w:r>
      <w:r w:rsidRPr="00E7447A">
        <w:rPr>
          <w:szCs w:val="24"/>
        </w:rPr>
        <w:t>Council</w:t>
      </w:r>
      <w:r w:rsidRPr="00E7447A">
        <w:rPr>
          <w:spacing w:val="-3"/>
          <w:szCs w:val="24"/>
        </w:rPr>
        <w:t xml:space="preserve"> </w:t>
      </w:r>
      <w:r w:rsidRPr="00E7447A">
        <w:rPr>
          <w:szCs w:val="24"/>
        </w:rPr>
        <w:t>of</w:t>
      </w:r>
      <w:r w:rsidRPr="00E7447A">
        <w:rPr>
          <w:spacing w:val="-11"/>
          <w:szCs w:val="24"/>
        </w:rPr>
        <w:t xml:space="preserve"> </w:t>
      </w:r>
      <w:r w:rsidRPr="00E7447A">
        <w:rPr>
          <w:szCs w:val="24"/>
        </w:rPr>
        <w:t>the</w:t>
      </w:r>
      <w:r w:rsidRPr="00E7447A">
        <w:rPr>
          <w:spacing w:val="-11"/>
          <w:szCs w:val="24"/>
        </w:rPr>
        <w:t xml:space="preserve"> </w:t>
      </w:r>
      <w:r w:rsidRPr="00E7447A">
        <w:rPr>
          <w:szCs w:val="24"/>
        </w:rPr>
        <w:t>Law</w:t>
      </w:r>
      <w:r w:rsidRPr="00E7447A">
        <w:rPr>
          <w:spacing w:val="-9"/>
          <w:szCs w:val="24"/>
        </w:rPr>
        <w:t xml:space="preserve"> </w:t>
      </w:r>
      <w:r w:rsidRPr="00E7447A">
        <w:rPr>
          <w:szCs w:val="24"/>
        </w:rPr>
        <w:t>Society</w:t>
      </w:r>
      <w:r w:rsidRPr="00E7447A">
        <w:rPr>
          <w:spacing w:val="-11"/>
          <w:szCs w:val="24"/>
        </w:rPr>
        <w:t xml:space="preserve"> </w:t>
      </w:r>
      <w:r w:rsidRPr="00E7447A">
        <w:rPr>
          <w:szCs w:val="24"/>
        </w:rPr>
        <w:t>of</w:t>
      </w:r>
      <w:r w:rsidRPr="00E7447A">
        <w:rPr>
          <w:spacing w:val="-14"/>
          <w:szCs w:val="24"/>
        </w:rPr>
        <w:t xml:space="preserve"> </w:t>
      </w:r>
      <w:r w:rsidRPr="00E7447A">
        <w:rPr>
          <w:szCs w:val="24"/>
        </w:rPr>
        <w:t>Scotland by the Regulatory Committee formed in accordance with section 3B(1) of the Solicitors (Scotland) Act 1980 under sections 34(1) and</w:t>
      </w:r>
      <w:r w:rsidRPr="00E7447A">
        <w:rPr>
          <w:spacing w:val="-3"/>
          <w:szCs w:val="24"/>
        </w:rPr>
        <w:t xml:space="preserve"> 34(1D) </w:t>
      </w:r>
      <w:r w:rsidRPr="00E7447A">
        <w:rPr>
          <w:szCs w:val="24"/>
        </w:rPr>
        <w:t>of</w:t>
      </w:r>
      <w:r w:rsidRPr="00E7447A">
        <w:rPr>
          <w:spacing w:val="-6"/>
          <w:szCs w:val="24"/>
        </w:rPr>
        <w:t xml:space="preserve"> </w:t>
      </w:r>
      <w:r w:rsidRPr="00E7447A">
        <w:rPr>
          <w:szCs w:val="24"/>
        </w:rPr>
        <w:t>that Act</w:t>
      </w:r>
      <w:r w:rsidRPr="00E7447A">
        <w:rPr>
          <w:spacing w:val="-4"/>
          <w:szCs w:val="24"/>
        </w:rPr>
        <w:t xml:space="preserve"> </w:t>
      </w:r>
      <w:r w:rsidRPr="00E7447A">
        <w:rPr>
          <w:szCs w:val="24"/>
        </w:rPr>
        <w:t>and approved by</w:t>
      </w:r>
      <w:r w:rsidRPr="00E7447A">
        <w:rPr>
          <w:spacing w:val="-6"/>
          <w:szCs w:val="24"/>
        </w:rPr>
        <w:t xml:space="preserve"> </w:t>
      </w:r>
      <w:r w:rsidRPr="00E7447A">
        <w:rPr>
          <w:szCs w:val="24"/>
        </w:rPr>
        <w:t>the Lord President under section 34(3) of that Act and, in the case of rule 5 hereof, also approved by the Financial Conduct Authority in terms of section 332(5) of the Financial Services and Markets Act 2000.</w:t>
      </w:r>
    </w:p>
    <w:p w14:paraId="42395CAF" w14:textId="77777777" w:rsidR="00D5761D" w:rsidRPr="00E7447A" w:rsidRDefault="00D5761D" w:rsidP="00F57407">
      <w:pPr>
        <w:spacing w:before="252" w:line="276" w:lineRule="auto"/>
        <w:ind w:left="108"/>
        <w:rPr>
          <w:b/>
          <w:szCs w:val="24"/>
        </w:rPr>
      </w:pPr>
      <w:r w:rsidRPr="00E7447A">
        <w:rPr>
          <w:b/>
          <w:w w:val="105"/>
          <w:szCs w:val="24"/>
        </w:rPr>
        <w:t>Citation</w:t>
      </w:r>
      <w:r w:rsidRPr="00E7447A">
        <w:rPr>
          <w:b/>
          <w:spacing w:val="4"/>
          <w:w w:val="105"/>
          <w:szCs w:val="24"/>
        </w:rPr>
        <w:t xml:space="preserve"> </w:t>
      </w:r>
      <w:r w:rsidRPr="00E7447A">
        <w:rPr>
          <w:b/>
          <w:w w:val="105"/>
          <w:szCs w:val="24"/>
        </w:rPr>
        <w:t>and</w:t>
      </w:r>
      <w:r w:rsidRPr="00E7447A">
        <w:rPr>
          <w:b/>
          <w:spacing w:val="-4"/>
          <w:w w:val="105"/>
          <w:szCs w:val="24"/>
        </w:rPr>
        <w:t xml:space="preserve"> </w:t>
      </w:r>
      <w:r w:rsidRPr="00E7447A">
        <w:rPr>
          <w:b/>
          <w:spacing w:val="-2"/>
          <w:w w:val="105"/>
          <w:szCs w:val="24"/>
        </w:rPr>
        <w:t>Commencement</w:t>
      </w:r>
    </w:p>
    <w:p w14:paraId="2DA56E08" w14:textId="77777777" w:rsidR="00D5761D" w:rsidRPr="00E7447A" w:rsidRDefault="00D5761D" w:rsidP="00F57407">
      <w:pPr>
        <w:widowControl w:val="0"/>
        <w:autoSpaceDE w:val="0"/>
        <w:autoSpaceDN w:val="0"/>
        <w:spacing w:before="132" w:after="0" w:line="276" w:lineRule="auto"/>
        <w:rPr>
          <w:rFonts w:eastAsia="Arial" w:cs="Arial"/>
          <w:b/>
          <w:kern w:val="0"/>
          <w:szCs w:val="24"/>
          <w:lang w:val="en-US"/>
          <w14:ligatures w14:val="none"/>
        </w:rPr>
      </w:pPr>
    </w:p>
    <w:p w14:paraId="3E7AF52F" w14:textId="77777777" w:rsidR="00D5761D" w:rsidRPr="00E7447A" w:rsidRDefault="00D5761D" w:rsidP="00F57407">
      <w:pPr>
        <w:tabs>
          <w:tab w:val="left" w:pos="772"/>
          <w:tab w:val="left" w:pos="1545"/>
        </w:tabs>
        <w:spacing w:line="276" w:lineRule="auto"/>
        <w:ind w:left="1541" w:right="216" w:hanging="1433"/>
        <w:rPr>
          <w:szCs w:val="24"/>
        </w:rPr>
      </w:pPr>
      <w:r w:rsidRPr="00E7447A">
        <w:rPr>
          <w:spacing w:val="-4"/>
          <w:szCs w:val="24"/>
        </w:rPr>
        <w:t>1.-</w:t>
      </w:r>
      <w:r w:rsidRPr="00E7447A">
        <w:rPr>
          <w:szCs w:val="24"/>
        </w:rPr>
        <w:tab/>
      </w:r>
      <w:r w:rsidRPr="00E7447A">
        <w:rPr>
          <w:spacing w:val="-4"/>
          <w:szCs w:val="24"/>
        </w:rPr>
        <w:t>(1)</w:t>
      </w:r>
      <w:r w:rsidRPr="00E7447A">
        <w:rPr>
          <w:szCs w:val="24"/>
        </w:rPr>
        <w:tab/>
      </w:r>
      <w:r w:rsidRPr="00E7447A">
        <w:rPr>
          <w:szCs w:val="24"/>
        </w:rPr>
        <w:tab/>
        <w:t>These</w:t>
      </w:r>
      <w:r w:rsidRPr="00E7447A">
        <w:rPr>
          <w:spacing w:val="40"/>
          <w:szCs w:val="24"/>
        </w:rPr>
        <w:t xml:space="preserve"> </w:t>
      </w:r>
      <w:r w:rsidRPr="00E7447A">
        <w:rPr>
          <w:szCs w:val="24"/>
        </w:rPr>
        <w:t>rules</w:t>
      </w:r>
      <w:r w:rsidRPr="00E7447A">
        <w:rPr>
          <w:spacing w:val="40"/>
          <w:szCs w:val="24"/>
        </w:rPr>
        <w:t xml:space="preserve"> </w:t>
      </w:r>
      <w:r w:rsidRPr="00E7447A">
        <w:rPr>
          <w:szCs w:val="24"/>
        </w:rPr>
        <w:t>may</w:t>
      </w:r>
      <w:r w:rsidRPr="00E7447A">
        <w:rPr>
          <w:spacing w:val="40"/>
          <w:szCs w:val="24"/>
        </w:rPr>
        <w:t xml:space="preserve"> </w:t>
      </w:r>
      <w:r w:rsidRPr="00E7447A">
        <w:rPr>
          <w:szCs w:val="24"/>
        </w:rPr>
        <w:t>be</w:t>
      </w:r>
      <w:r w:rsidRPr="00E7447A">
        <w:rPr>
          <w:spacing w:val="40"/>
          <w:szCs w:val="24"/>
        </w:rPr>
        <w:t xml:space="preserve"> </w:t>
      </w:r>
      <w:r w:rsidRPr="00E7447A">
        <w:rPr>
          <w:szCs w:val="24"/>
        </w:rPr>
        <w:t>cited</w:t>
      </w:r>
      <w:r w:rsidRPr="00E7447A">
        <w:rPr>
          <w:spacing w:val="40"/>
          <w:szCs w:val="24"/>
        </w:rPr>
        <w:t xml:space="preserve"> </w:t>
      </w:r>
      <w:r w:rsidRPr="00E7447A">
        <w:rPr>
          <w:szCs w:val="24"/>
        </w:rPr>
        <w:t>as</w:t>
      </w:r>
      <w:r w:rsidRPr="00E7447A">
        <w:rPr>
          <w:spacing w:val="40"/>
          <w:szCs w:val="24"/>
        </w:rPr>
        <w:t xml:space="preserve"> </w:t>
      </w:r>
      <w:r w:rsidRPr="00E7447A">
        <w:rPr>
          <w:szCs w:val="24"/>
        </w:rPr>
        <w:t>The</w:t>
      </w:r>
      <w:r w:rsidRPr="00E7447A">
        <w:rPr>
          <w:spacing w:val="40"/>
          <w:szCs w:val="24"/>
        </w:rPr>
        <w:t xml:space="preserve"> </w:t>
      </w:r>
      <w:r w:rsidRPr="00E7447A">
        <w:rPr>
          <w:szCs w:val="24"/>
        </w:rPr>
        <w:t>Law</w:t>
      </w:r>
      <w:r w:rsidRPr="00E7447A">
        <w:rPr>
          <w:spacing w:val="40"/>
          <w:szCs w:val="24"/>
        </w:rPr>
        <w:t xml:space="preserve"> </w:t>
      </w:r>
      <w:r w:rsidRPr="00E7447A">
        <w:rPr>
          <w:szCs w:val="24"/>
        </w:rPr>
        <w:t>Society</w:t>
      </w:r>
      <w:r w:rsidRPr="00E7447A">
        <w:rPr>
          <w:spacing w:val="40"/>
          <w:szCs w:val="24"/>
        </w:rPr>
        <w:t xml:space="preserve"> </w:t>
      </w:r>
      <w:r w:rsidRPr="00E7447A">
        <w:rPr>
          <w:szCs w:val="24"/>
        </w:rPr>
        <w:t>of</w:t>
      </w:r>
      <w:r w:rsidRPr="00E7447A">
        <w:rPr>
          <w:spacing w:val="40"/>
          <w:szCs w:val="24"/>
        </w:rPr>
        <w:t xml:space="preserve"> </w:t>
      </w:r>
      <w:r w:rsidRPr="00E7447A">
        <w:rPr>
          <w:szCs w:val="24"/>
        </w:rPr>
        <w:t>Scotland</w:t>
      </w:r>
      <w:r w:rsidRPr="00E7447A">
        <w:rPr>
          <w:spacing w:val="40"/>
          <w:szCs w:val="24"/>
        </w:rPr>
        <w:t xml:space="preserve"> </w:t>
      </w:r>
      <w:r w:rsidRPr="00E7447A">
        <w:rPr>
          <w:szCs w:val="24"/>
        </w:rPr>
        <w:t>Practice</w:t>
      </w:r>
      <w:r w:rsidRPr="00E7447A">
        <w:rPr>
          <w:spacing w:val="40"/>
          <w:szCs w:val="24"/>
        </w:rPr>
        <w:t xml:space="preserve"> </w:t>
      </w:r>
      <w:r w:rsidRPr="00E7447A">
        <w:rPr>
          <w:szCs w:val="24"/>
        </w:rPr>
        <w:t>Rules (Amendment Rules) 2025.</w:t>
      </w:r>
    </w:p>
    <w:p w14:paraId="0E1CE278" w14:textId="77777777" w:rsidR="00D5761D" w:rsidRPr="00E7447A" w:rsidRDefault="00D5761D" w:rsidP="00F57407">
      <w:pPr>
        <w:tabs>
          <w:tab w:val="left" w:pos="1540"/>
        </w:tabs>
        <w:spacing w:before="247" w:line="276" w:lineRule="auto"/>
        <w:ind w:left="773"/>
        <w:rPr>
          <w:szCs w:val="24"/>
        </w:rPr>
      </w:pPr>
      <w:r w:rsidRPr="00E7447A">
        <w:rPr>
          <w:spacing w:val="-5"/>
          <w:szCs w:val="24"/>
        </w:rPr>
        <w:t>(2)</w:t>
      </w:r>
      <w:r w:rsidRPr="00E7447A">
        <w:rPr>
          <w:szCs w:val="24"/>
        </w:rPr>
        <w:tab/>
        <w:t>These</w:t>
      </w:r>
      <w:r w:rsidRPr="00E7447A">
        <w:rPr>
          <w:spacing w:val="-5"/>
          <w:szCs w:val="24"/>
        </w:rPr>
        <w:t xml:space="preserve"> </w:t>
      </w:r>
      <w:r w:rsidRPr="00E7447A">
        <w:rPr>
          <w:szCs w:val="24"/>
        </w:rPr>
        <w:t>rules</w:t>
      </w:r>
      <w:r w:rsidRPr="00E7447A">
        <w:rPr>
          <w:spacing w:val="1"/>
          <w:szCs w:val="24"/>
        </w:rPr>
        <w:t xml:space="preserve"> </w:t>
      </w:r>
      <w:r w:rsidRPr="00E7447A">
        <w:rPr>
          <w:szCs w:val="24"/>
        </w:rPr>
        <w:t>shall</w:t>
      </w:r>
      <w:r w:rsidRPr="00E7447A">
        <w:rPr>
          <w:spacing w:val="-8"/>
          <w:szCs w:val="24"/>
        </w:rPr>
        <w:t xml:space="preserve"> </w:t>
      </w:r>
      <w:r w:rsidRPr="00E7447A">
        <w:rPr>
          <w:szCs w:val="24"/>
        </w:rPr>
        <w:t>come</w:t>
      </w:r>
      <w:r w:rsidRPr="00E7447A">
        <w:rPr>
          <w:spacing w:val="3"/>
          <w:szCs w:val="24"/>
        </w:rPr>
        <w:t xml:space="preserve"> </w:t>
      </w:r>
      <w:r w:rsidRPr="00E7447A">
        <w:rPr>
          <w:szCs w:val="24"/>
        </w:rPr>
        <w:t>into</w:t>
      </w:r>
      <w:r w:rsidRPr="00E7447A">
        <w:rPr>
          <w:spacing w:val="2"/>
          <w:szCs w:val="24"/>
        </w:rPr>
        <w:t xml:space="preserve"> </w:t>
      </w:r>
      <w:r w:rsidRPr="00E7447A">
        <w:rPr>
          <w:szCs w:val="24"/>
        </w:rPr>
        <w:t>operation</w:t>
      </w:r>
      <w:r w:rsidRPr="00E7447A">
        <w:rPr>
          <w:spacing w:val="14"/>
          <w:szCs w:val="24"/>
        </w:rPr>
        <w:t xml:space="preserve"> </w:t>
      </w:r>
      <w:r w:rsidRPr="00E7447A">
        <w:rPr>
          <w:szCs w:val="24"/>
        </w:rPr>
        <w:t>on</w:t>
      </w:r>
      <w:r w:rsidRPr="00E7447A">
        <w:rPr>
          <w:spacing w:val="-10"/>
          <w:szCs w:val="24"/>
        </w:rPr>
        <w:t xml:space="preserve"> [                       </w:t>
      </w:r>
      <w:proofErr w:type="gramStart"/>
      <w:r w:rsidRPr="00E7447A">
        <w:rPr>
          <w:spacing w:val="-10"/>
          <w:szCs w:val="24"/>
        </w:rPr>
        <w:t xml:space="preserve">  ]</w:t>
      </w:r>
      <w:proofErr w:type="gramEnd"/>
      <w:r w:rsidRPr="00E7447A">
        <w:rPr>
          <w:spacing w:val="-10"/>
          <w:szCs w:val="24"/>
        </w:rPr>
        <w:t xml:space="preserve"> 2025</w:t>
      </w:r>
      <w:r w:rsidRPr="00E7447A">
        <w:rPr>
          <w:spacing w:val="-2"/>
          <w:szCs w:val="24"/>
        </w:rPr>
        <w:t>.</w:t>
      </w:r>
    </w:p>
    <w:p w14:paraId="0528D9A2" w14:textId="77777777" w:rsidR="00D5761D" w:rsidRPr="00E7447A" w:rsidRDefault="00D5761D" w:rsidP="00F57407">
      <w:pPr>
        <w:widowControl w:val="0"/>
        <w:autoSpaceDE w:val="0"/>
        <w:autoSpaceDN w:val="0"/>
        <w:spacing w:before="118" w:after="0" w:line="276" w:lineRule="auto"/>
        <w:rPr>
          <w:rFonts w:eastAsia="Arial" w:cs="Arial"/>
          <w:kern w:val="0"/>
          <w:szCs w:val="24"/>
          <w:lang w:val="en-US"/>
          <w14:ligatures w14:val="none"/>
        </w:rPr>
      </w:pPr>
    </w:p>
    <w:p w14:paraId="0B31CCA2" w14:textId="77777777" w:rsidR="00D5761D" w:rsidRPr="00E7447A" w:rsidRDefault="00D5761D" w:rsidP="00F57407">
      <w:pPr>
        <w:spacing w:before="1" w:line="276" w:lineRule="auto"/>
        <w:ind w:left="112"/>
        <w:rPr>
          <w:b/>
          <w:szCs w:val="24"/>
        </w:rPr>
      </w:pPr>
      <w:r w:rsidRPr="00E7447A">
        <w:rPr>
          <w:b/>
          <w:w w:val="105"/>
          <w:szCs w:val="24"/>
        </w:rPr>
        <w:t>Definition</w:t>
      </w:r>
      <w:r w:rsidRPr="00E7447A">
        <w:rPr>
          <w:b/>
          <w:spacing w:val="4"/>
          <w:w w:val="105"/>
          <w:szCs w:val="24"/>
        </w:rPr>
        <w:t xml:space="preserve"> </w:t>
      </w:r>
      <w:r w:rsidRPr="00E7447A">
        <w:rPr>
          <w:b/>
          <w:w w:val="105"/>
          <w:szCs w:val="24"/>
        </w:rPr>
        <w:t>and</w:t>
      </w:r>
      <w:r w:rsidRPr="00E7447A">
        <w:rPr>
          <w:b/>
          <w:spacing w:val="-14"/>
          <w:w w:val="105"/>
          <w:szCs w:val="24"/>
        </w:rPr>
        <w:t xml:space="preserve"> </w:t>
      </w:r>
      <w:r w:rsidRPr="00E7447A">
        <w:rPr>
          <w:b/>
          <w:spacing w:val="-2"/>
          <w:w w:val="105"/>
          <w:szCs w:val="24"/>
        </w:rPr>
        <w:t>Interpretation</w:t>
      </w:r>
    </w:p>
    <w:p w14:paraId="10841FD9" w14:textId="77777777" w:rsidR="00D5761D" w:rsidRPr="00E7447A" w:rsidRDefault="00D5761D" w:rsidP="00F57407">
      <w:pPr>
        <w:widowControl w:val="0"/>
        <w:autoSpaceDE w:val="0"/>
        <w:autoSpaceDN w:val="0"/>
        <w:spacing w:before="127" w:after="0" w:line="276" w:lineRule="auto"/>
        <w:rPr>
          <w:rFonts w:eastAsia="Arial" w:cs="Arial"/>
          <w:b/>
          <w:kern w:val="0"/>
          <w:szCs w:val="24"/>
          <w:lang w:val="en-US"/>
          <w14:ligatures w14:val="none"/>
        </w:rPr>
      </w:pPr>
    </w:p>
    <w:p w14:paraId="37C675C4" w14:textId="77777777" w:rsidR="00D5761D" w:rsidRPr="00E7447A" w:rsidRDefault="00D5761D" w:rsidP="00F57407">
      <w:pPr>
        <w:tabs>
          <w:tab w:val="left" w:pos="777"/>
          <w:tab w:val="left" w:pos="1544"/>
        </w:tabs>
        <w:spacing w:line="276" w:lineRule="auto"/>
        <w:ind w:left="1543" w:right="248" w:hanging="1431"/>
        <w:rPr>
          <w:szCs w:val="24"/>
        </w:rPr>
      </w:pPr>
      <w:r w:rsidRPr="00E7447A">
        <w:rPr>
          <w:spacing w:val="-4"/>
          <w:szCs w:val="24"/>
        </w:rPr>
        <w:t>2.-</w:t>
      </w:r>
      <w:r w:rsidRPr="00E7447A">
        <w:rPr>
          <w:szCs w:val="24"/>
        </w:rPr>
        <w:tab/>
      </w:r>
      <w:r w:rsidRPr="00E7447A">
        <w:rPr>
          <w:spacing w:val="-4"/>
          <w:szCs w:val="24"/>
        </w:rPr>
        <w:t>(1)</w:t>
      </w:r>
      <w:r w:rsidRPr="00E7447A">
        <w:rPr>
          <w:szCs w:val="24"/>
        </w:rPr>
        <w:tab/>
        <w:t>In these rules, the "Principal Rules" shall mean The Law Society of Scotland Practice Rules 2011.</w:t>
      </w:r>
    </w:p>
    <w:p w14:paraId="53A0A0F1" w14:textId="77777777" w:rsidR="00D5761D" w:rsidRPr="00E7447A" w:rsidRDefault="00D5761D" w:rsidP="00F57407">
      <w:pPr>
        <w:tabs>
          <w:tab w:val="left" w:pos="1540"/>
        </w:tabs>
        <w:spacing w:before="241" w:line="276" w:lineRule="auto"/>
        <w:ind w:left="1537" w:right="216" w:hanging="765"/>
        <w:rPr>
          <w:szCs w:val="24"/>
        </w:rPr>
      </w:pPr>
      <w:r w:rsidRPr="00E7447A">
        <w:rPr>
          <w:spacing w:val="-4"/>
          <w:szCs w:val="24"/>
        </w:rPr>
        <w:t>(2)</w:t>
      </w:r>
      <w:r w:rsidRPr="00E7447A">
        <w:rPr>
          <w:szCs w:val="24"/>
        </w:rPr>
        <w:tab/>
      </w:r>
      <w:r w:rsidRPr="00E7447A">
        <w:rPr>
          <w:szCs w:val="24"/>
        </w:rPr>
        <w:tab/>
        <w:t>The</w:t>
      </w:r>
      <w:r w:rsidRPr="00E7447A">
        <w:rPr>
          <w:spacing w:val="37"/>
          <w:szCs w:val="24"/>
        </w:rPr>
        <w:t xml:space="preserve"> </w:t>
      </w:r>
      <w:r w:rsidRPr="00E7447A">
        <w:rPr>
          <w:szCs w:val="24"/>
        </w:rPr>
        <w:t>Interpretation</w:t>
      </w:r>
      <w:r w:rsidRPr="00E7447A">
        <w:rPr>
          <w:spacing w:val="34"/>
          <w:szCs w:val="24"/>
        </w:rPr>
        <w:t xml:space="preserve"> </w:t>
      </w:r>
      <w:r w:rsidRPr="00E7447A">
        <w:rPr>
          <w:szCs w:val="24"/>
        </w:rPr>
        <w:t>Act</w:t>
      </w:r>
      <w:r w:rsidRPr="00E7447A">
        <w:rPr>
          <w:spacing w:val="36"/>
          <w:szCs w:val="24"/>
        </w:rPr>
        <w:t xml:space="preserve"> </w:t>
      </w:r>
      <w:r w:rsidRPr="00E7447A">
        <w:rPr>
          <w:szCs w:val="24"/>
        </w:rPr>
        <w:t>1978</w:t>
      </w:r>
      <w:r w:rsidRPr="00E7447A">
        <w:rPr>
          <w:spacing w:val="37"/>
          <w:szCs w:val="24"/>
        </w:rPr>
        <w:t xml:space="preserve"> </w:t>
      </w:r>
      <w:r w:rsidRPr="00E7447A">
        <w:rPr>
          <w:szCs w:val="24"/>
        </w:rPr>
        <w:t>applies</w:t>
      </w:r>
      <w:r w:rsidRPr="00E7447A">
        <w:rPr>
          <w:spacing w:val="40"/>
          <w:szCs w:val="24"/>
        </w:rPr>
        <w:t xml:space="preserve"> </w:t>
      </w:r>
      <w:r w:rsidRPr="00E7447A">
        <w:rPr>
          <w:szCs w:val="24"/>
        </w:rPr>
        <w:t>to</w:t>
      </w:r>
      <w:r w:rsidRPr="00E7447A">
        <w:rPr>
          <w:spacing w:val="32"/>
          <w:szCs w:val="24"/>
        </w:rPr>
        <w:t xml:space="preserve"> </w:t>
      </w:r>
      <w:r w:rsidRPr="00E7447A">
        <w:rPr>
          <w:szCs w:val="24"/>
        </w:rPr>
        <w:t>the</w:t>
      </w:r>
      <w:r w:rsidRPr="00E7447A">
        <w:rPr>
          <w:spacing w:val="32"/>
          <w:szCs w:val="24"/>
        </w:rPr>
        <w:t xml:space="preserve"> </w:t>
      </w:r>
      <w:r w:rsidRPr="00E7447A">
        <w:rPr>
          <w:szCs w:val="24"/>
        </w:rPr>
        <w:t>interpretation</w:t>
      </w:r>
      <w:r w:rsidRPr="00E7447A">
        <w:rPr>
          <w:spacing w:val="33"/>
          <w:szCs w:val="24"/>
        </w:rPr>
        <w:t xml:space="preserve"> </w:t>
      </w:r>
      <w:r w:rsidRPr="00E7447A">
        <w:rPr>
          <w:szCs w:val="24"/>
        </w:rPr>
        <w:t>of</w:t>
      </w:r>
      <w:r w:rsidRPr="00E7447A">
        <w:rPr>
          <w:spacing w:val="34"/>
          <w:szCs w:val="24"/>
        </w:rPr>
        <w:t xml:space="preserve"> </w:t>
      </w:r>
      <w:r w:rsidRPr="00E7447A">
        <w:rPr>
          <w:szCs w:val="24"/>
        </w:rPr>
        <w:t>these</w:t>
      </w:r>
      <w:r w:rsidRPr="00E7447A">
        <w:rPr>
          <w:spacing w:val="25"/>
          <w:szCs w:val="24"/>
        </w:rPr>
        <w:t xml:space="preserve"> </w:t>
      </w:r>
      <w:r w:rsidRPr="00E7447A">
        <w:rPr>
          <w:szCs w:val="24"/>
        </w:rPr>
        <w:t>rules</w:t>
      </w:r>
      <w:r w:rsidRPr="00E7447A">
        <w:rPr>
          <w:spacing w:val="40"/>
          <w:szCs w:val="24"/>
        </w:rPr>
        <w:t xml:space="preserve"> </w:t>
      </w:r>
      <w:r w:rsidRPr="00E7447A">
        <w:rPr>
          <w:szCs w:val="24"/>
        </w:rPr>
        <w:t>as</w:t>
      </w:r>
      <w:r w:rsidRPr="00E7447A">
        <w:rPr>
          <w:spacing w:val="39"/>
          <w:szCs w:val="24"/>
        </w:rPr>
        <w:t xml:space="preserve"> </w:t>
      </w:r>
      <w:r w:rsidRPr="00E7447A">
        <w:rPr>
          <w:szCs w:val="24"/>
        </w:rPr>
        <w:t>it applies to the interpretation of an Act of Parliament.</w:t>
      </w:r>
    </w:p>
    <w:p w14:paraId="544B14FE" w14:textId="77777777" w:rsidR="00D5761D" w:rsidRPr="00E7447A" w:rsidRDefault="00D5761D" w:rsidP="00F57407">
      <w:pPr>
        <w:widowControl w:val="0"/>
        <w:autoSpaceDE w:val="0"/>
        <w:autoSpaceDN w:val="0"/>
        <w:spacing w:before="3" w:after="0" w:line="276" w:lineRule="auto"/>
        <w:rPr>
          <w:rFonts w:eastAsia="Arial" w:cs="Arial"/>
          <w:kern w:val="0"/>
          <w:szCs w:val="24"/>
          <w:lang w:val="en-US"/>
          <w14:ligatures w14:val="none"/>
        </w:rPr>
      </w:pPr>
    </w:p>
    <w:p w14:paraId="5F712D23" w14:textId="77777777" w:rsidR="00D5761D" w:rsidRPr="00E7447A" w:rsidRDefault="00D5761D" w:rsidP="00F57407">
      <w:pPr>
        <w:spacing w:line="276" w:lineRule="auto"/>
        <w:ind w:left="113"/>
        <w:rPr>
          <w:b/>
          <w:szCs w:val="24"/>
        </w:rPr>
      </w:pPr>
      <w:r w:rsidRPr="00E7447A">
        <w:rPr>
          <w:b/>
          <w:w w:val="105"/>
          <w:szCs w:val="24"/>
        </w:rPr>
        <w:t>Amendments</w:t>
      </w:r>
      <w:r w:rsidRPr="00E7447A">
        <w:rPr>
          <w:b/>
          <w:spacing w:val="2"/>
          <w:w w:val="105"/>
          <w:szCs w:val="24"/>
        </w:rPr>
        <w:t xml:space="preserve"> </w:t>
      </w:r>
      <w:r w:rsidRPr="00E7447A">
        <w:rPr>
          <w:b/>
          <w:w w:val="105"/>
          <w:szCs w:val="24"/>
        </w:rPr>
        <w:t>to</w:t>
      </w:r>
      <w:r w:rsidRPr="00E7447A">
        <w:rPr>
          <w:b/>
          <w:spacing w:val="-1"/>
          <w:w w:val="105"/>
          <w:szCs w:val="24"/>
        </w:rPr>
        <w:t xml:space="preserve"> </w:t>
      </w:r>
      <w:r w:rsidRPr="00E7447A">
        <w:rPr>
          <w:b/>
          <w:w w:val="105"/>
          <w:szCs w:val="24"/>
        </w:rPr>
        <w:t>the</w:t>
      </w:r>
      <w:r w:rsidRPr="00E7447A">
        <w:rPr>
          <w:b/>
          <w:spacing w:val="-10"/>
          <w:w w:val="105"/>
          <w:szCs w:val="24"/>
        </w:rPr>
        <w:t xml:space="preserve"> </w:t>
      </w:r>
      <w:r w:rsidRPr="00E7447A">
        <w:rPr>
          <w:b/>
          <w:w w:val="105"/>
          <w:szCs w:val="24"/>
        </w:rPr>
        <w:t>Principal</w:t>
      </w:r>
      <w:r w:rsidRPr="00E7447A">
        <w:rPr>
          <w:b/>
          <w:spacing w:val="-9"/>
          <w:w w:val="105"/>
          <w:szCs w:val="24"/>
        </w:rPr>
        <w:t xml:space="preserve"> </w:t>
      </w:r>
      <w:r w:rsidRPr="00E7447A">
        <w:rPr>
          <w:b/>
          <w:spacing w:val="-2"/>
          <w:w w:val="105"/>
          <w:szCs w:val="24"/>
        </w:rPr>
        <w:t>Rules</w:t>
      </w:r>
    </w:p>
    <w:p w14:paraId="13DD81E4" w14:textId="77777777" w:rsidR="00D5761D" w:rsidRPr="00E7447A" w:rsidRDefault="00D5761D" w:rsidP="00F57407">
      <w:pPr>
        <w:widowControl w:val="0"/>
        <w:autoSpaceDE w:val="0"/>
        <w:autoSpaceDN w:val="0"/>
        <w:spacing w:before="128" w:after="0" w:line="276" w:lineRule="auto"/>
        <w:rPr>
          <w:rFonts w:eastAsia="Arial" w:cs="Arial"/>
          <w:b/>
          <w:kern w:val="0"/>
          <w:szCs w:val="24"/>
          <w:lang w:val="en-US"/>
          <w14:ligatures w14:val="none"/>
        </w:rPr>
      </w:pPr>
    </w:p>
    <w:p w14:paraId="33CCCA11" w14:textId="77777777" w:rsidR="00D5761D" w:rsidRPr="00E7447A" w:rsidRDefault="00D5761D" w:rsidP="00F57407">
      <w:pPr>
        <w:spacing w:line="276" w:lineRule="auto"/>
        <w:ind w:left="720" w:hanging="720"/>
        <w:rPr>
          <w:szCs w:val="24"/>
        </w:rPr>
      </w:pPr>
      <w:r w:rsidRPr="00E7447A">
        <w:rPr>
          <w:spacing w:val="-4"/>
          <w:szCs w:val="24"/>
        </w:rPr>
        <w:t>3.-</w:t>
      </w:r>
      <w:r w:rsidRPr="00E7447A">
        <w:rPr>
          <w:szCs w:val="24"/>
        </w:rPr>
        <w:tab/>
        <w:t>Rule</w:t>
      </w:r>
      <w:r w:rsidRPr="00E7447A">
        <w:rPr>
          <w:spacing w:val="-14"/>
          <w:szCs w:val="24"/>
        </w:rPr>
        <w:t xml:space="preserve"> </w:t>
      </w:r>
      <w:r w:rsidRPr="00E7447A">
        <w:rPr>
          <w:szCs w:val="24"/>
        </w:rPr>
        <w:t>B6</w:t>
      </w:r>
      <w:r w:rsidRPr="00E7447A">
        <w:rPr>
          <w:spacing w:val="-15"/>
          <w:szCs w:val="24"/>
        </w:rPr>
        <w:t xml:space="preserve"> </w:t>
      </w:r>
      <w:r w:rsidRPr="00E7447A">
        <w:rPr>
          <w:szCs w:val="24"/>
        </w:rPr>
        <w:t>of</w:t>
      </w:r>
      <w:r w:rsidRPr="00E7447A">
        <w:rPr>
          <w:spacing w:val="-13"/>
          <w:szCs w:val="24"/>
        </w:rPr>
        <w:t xml:space="preserve"> </w:t>
      </w:r>
      <w:r w:rsidRPr="00E7447A">
        <w:rPr>
          <w:szCs w:val="24"/>
        </w:rPr>
        <w:t>the</w:t>
      </w:r>
      <w:r w:rsidRPr="00E7447A">
        <w:rPr>
          <w:spacing w:val="-13"/>
          <w:szCs w:val="24"/>
        </w:rPr>
        <w:t xml:space="preserve"> </w:t>
      </w:r>
      <w:r w:rsidRPr="00E7447A">
        <w:rPr>
          <w:szCs w:val="24"/>
        </w:rPr>
        <w:t>Principal</w:t>
      </w:r>
      <w:r w:rsidRPr="00E7447A">
        <w:rPr>
          <w:spacing w:val="-2"/>
          <w:szCs w:val="24"/>
        </w:rPr>
        <w:t xml:space="preserve"> </w:t>
      </w:r>
      <w:r w:rsidRPr="00E7447A">
        <w:rPr>
          <w:szCs w:val="24"/>
        </w:rPr>
        <w:t>Rules</w:t>
      </w:r>
      <w:r w:rsidRPr="00E7447A">
        <w:rPr>
          <w:spacing w:val="-6"/>
          <w:szCs w:val="24"/>
        </w:rPr>
        <w:t xml:space="preserve"> </w:t>
      </w:r>
      <w:r w:rsidRPr="00E7447A">
        <w:rPr>
          <w:spacing w:val="-14"/>
          <w:szCs w:val="24"/>
        </w:rPr>
        <w:t xml:space="preserve">is </w:t>
      </w:r>
      <w:r w:rsidRPr="00E7447A">
        <w:rPr>
          <w:szCs w:val="24"/>
        </w:rPr>
        <w:t>amended</w:t>
      </w:r>
      <w:r w:rsidRPr="00E7447A">
        <w:rPr>
          <w:spacing w:val="-9"/>
          <w:szCs w:val="24"/>
        </w:rPr>
        <w:t xml:space="preserve"> </w:t>
      </w:r>
      <w:r w:rsidRPr="00E7447A">
        <w:rPr>
          <w:szCs w:val="24"/>
        </w:rPr>
        <w:t>by</w:t>
      </w:r>
      <w:r w:rsidRPr="00E7447A">
        <w:rPr>
          <w:spacing w:val="-19"/>
          <w:szCs w:val="24"/>
        </w:rPr>
        <w:t xml:space="preserve"> </w:t>
      </w:r>
      <w:r w:rsidRPr="00E7447A">
        <w:rPr>
          <w:szCs w:val="24"/>
        </w:rPr>
        <w:t>inserting the</w:t>
      </w:r>
      <w:r w:rsidRPr="00E7447A">
        <w:rPr>
          <w:spacing w:val="-16"/>
          <w:szCs w:val="24"/>
        </w:rPr>
        <w:t xml:space="preserve"> </w:t>
      </w:r>
      <w:r w:rsidRPr="00E7447A">
        <w:rPr>
          <w:szCs w:val="24"/>
        </w:rPr>
        <w:t>following</w:t>
      </w:r>
      <w:r w:rsidRPr="00E7447A">
        <w:rPr>
          <w:spacing w:val="-5"/>
          <w:szCs w:val="24"/>
        </w:rPr>
        <w:t xml:space="preserve"> </w:t>
      </w:r>
      <w:r w:rsidRPr="00E7447A">
        <w:rPr>
          <w:szCs w:val="24"/>
        </w:rPr>
        <w:t>after</w:t>
      </w:r>
      <w:r w:rsidRPr="00E7447A">
        <w:rPr>
          <w:spacing w:val="-23"/>
          <w:szCs w:val="24"/>
        </w:rPr>
        <w:t xml:space="preserve"> </w:t>
      </w:r>
      <w:r w:rsidRPr="00E7447A">
        <w:rPr>
          <w:szCs w:val="24"/>
        </w:rPr>
        <w:t>rule</w:t>
      </w:r>
      <w:r w:rsidRPr="00E7447A">
        <w:rPr>
          <w:spacing w:val="-15"/>
          <w:szCs w:val="24"/>
        </w:rPr>
        <w:t xml:space="preserve"> </w:t>
      </w:r>
      <w:r w:rsidRPr="00E7447A">
        <w:rPr>
          <w:szCs w:val="24"/>
        </w:rPr>
        <w:t>B6.23 as new rules 6.24 and 6.25:</w:t>
      </w:r>
    </w:p>
    <w:p w14:paraId="5270B788" w14:textId="77777777" w:rsidR="00D5761D" w:rsidRPr="00E7447A" w:rsidRDefault="00D5761D" w:rsidP="00F57407">
      <w:pPr>
        <w:spacing w:line="276" w:lineRule="auto"/>
        <w:ind w:left="2160" w:hanging="1440"/>
        <w:rPr>
          <w:szCs w:val="24"/>
        </w:rPr>
      </w:pPr>
      <w:r w:rsidRPr="00E7447A">
        <w:rPr>
          <w:szCs w:val="24"/>
        </w:rPr>
        <w:t>“6.24.1</w:t>
      </w:r>
      <w:r w:rsidRPr="00E7447A">
        <w:rPr>
          <w:szCs w:val="24"/>
        </w:rPr>
        <w:tab/>
        <w:t>Subject to rule 6.24.2, every practice unit shall ensure that it maintains a complete central record of every trust in respect of which any of the following are trustees (</w:t>
      </w:r>
      <w:proofErr w:type="gramStart"/>
      <w:r w:rsidRPr="00E7447A">
        <w:rPr>
          <w:szCs w:val="24"/>
        </w:rPr>
        <w:t>whether or not</w:t>
      </w:r>
      <w:proofErr w:type="gramEnd"/>
      <w:r w:rsidRPr="00E7447A">
        <w:rPr>
          <w:szCs w:val="24"/>
        </w:rPr>
        <w:t xml:space="preserve"> in combination with any other entity or person):</w:t>
      </w:r>
    </w:p>
    <w:p w14:paraId="493DAF94" w14:textId="77777777" w:rsidR="00D5761D" w:rsidRPr="00E7447A" w:rsidRDefault="00D5761D" w:rsidP="00F57407">
      <w:pPr>
        <w:spacing w:line="276" w:lineRule="auto"/>
        <w:ind w:left="2880" w:hanging="720"/>
        <w:rPr>
          <w:i/>
          <w:iCs/>
          <w:szCs w:val="24"/>
        </w:rPr>
      </w:pPr>
      <w:r w:rsidRPr="00E7447A">
        <w:rPr>
          <w:szCs w:val="24"/>
        </w:rPr>
        <w:t xml:space="preserve">(a) </w:t>
      </w:r>
      <w:r w:rsidRPr="00E7447A">
        <w:rPr>
          <w:szCs w:val="24"/>
        </w:rPr>
        <w:tab/>
        <w:t xml:space="preserve">any regulated person who is a manager or employee of the practice </w:t>
      </w:r>
      <w:proofErr w:type="gramStart"/>
      <w:r w:rsidRPr="00E7447A">
        <w:rPr>
          <w:szCs w:val="24"/>
        </w:rPr>
        <w:t>unit;</w:t>
      </w:r>
      <w:proofErr w:type="gramEnd"/>
    </w:p>
    <w:p w14:paraId="5E858C11" w14:textId="77777777" w:rsidR="00D5761D" w:rsidRPr="00E7447A" w:rsidRDefault="00D5761D" w:rsidP="00F57407">
      <w:pPr>
        <w:spacing w:line="276" w:lineRule="auto"/>
        <w:ind w:left="2880" w:hanging="720"/>
        <w:rPr>
          <w:rFonts w:cs="Arial"/>
          <w:szCs w:val="24"/>
        </w:rPr>
      </w:pPr>
      <w:r w:rsidRPr="00E7447A">
        <w:rPr>
          <w:szCs w:val="24"/>
        </w:rPr>
        <w:lastRenderedPageBreak/>
        <w:t xml:space="preserve">(b) </w:t>
      </w:r>
      <w:r w:rsidRPr="00E7447A">
        <w:rPr>
          <w:szCs w:val="24"/>
        </w:rPr>
        <w:tab/>
        <w:t xml:space="preserve">any body (corporate or unincorporate) </w:t>
      </w:r>
      <w:r w:rsidRPr="00E7447A">
        <w:rPr>
          <w:rFonts w:cs="Arial"/>
          <w:szCs w:val="24"/>
        </w:rPr>
        <w:t xml:space="preserve">owned or controlled by the practice unit or any of its managers or employees. </w:t>
      </w:r>
    </w:p>
    <w:p w14:paraId="445B5712" w14:textId="77777777" w:rsidR="00D5761D" w:rsidRPr="00E7447A" w:rsidRDefault="00D5761D" w:rsidP="00F57407">
      <w:pPr>
        <w:spacing w:line="276" w:lineRule="auto"/>
        <w:ind w:left="2160" w:hanging="1440"/>
        <w:rPr>
          <w:rFonts w:cs="Arial"/>
          <w:szCs w:val="24"/>
        </w:rPr>
      </w:pPr>
      <w:r w:rsidRPr="00E7447A">
        <w:rPr>
          <w:rFonts w:cs="Arial"/>
          <w:szCs w:val="24"/>
        </w:rPr>
        <w:t>6.24.2</w:t>
      </w:r>
      <w:r w:rsidRPr="00E7447A">
        <w:rPr>
          <w:rFonts w:cs="Arial"/>
          <w:szCs w:val="24"/>
        </w:rPr>
        <w:tab/>
        <w:t xml:space="preserve">The central record need not include details of any trust where the appointment of the relevant regulated person was not made </w:t>
      </w:r>
      <w:proofErr w:type="gramStart"/>
      <w:r w:rsidRPr="00E7447A">
        <w:rPr>
          <w:rFonts w:cs="Arial"/>
          <w:szCs w:val="24"/>
        </w:rPr>
        <w:t>in the course of</w:t>
      </w:r>
      <w:proofErr w:type="gramEnd"/>
      <w:r w:rsidRPr="00E7447A">
        <w:rPr>
          <w:rFonts w:cs="Arial"/>
          <w:szCs w:val="24"/>
        </w:rPr>
        <w:t xml:space="preserve"> that person’s practice.</w:t>
      </w:r>
    </w:p>
    <w:p w14:paraId="7F2820C8" w14:textId="77777777" w:rsidR="00D5761D" w:rsidRPr="00E7447A" w:rsidRDefault="00D5761D" w:rsidP="00F57407">
      <w:pPr>
        <w:spacing w:line="276" w:lineRule="auto"/>
        <w:ind w:left="2160" w:hanging="1440"/>
        <w:rPr>
          <w:rFonts w:cs="Arial"/>
          <w:szCs w:val="24"/>
        </w:rPr>
      </w:pPr>
      <w:r w:rsidRPr="00E7447A">
        <w:rPr>
          <w:rFonts w:cs="Arial"/>
          <w:szCs w:val="24"/>
        </w:rPr>
        <w:t>6.24.3</w:t>
      </w:r>
      <w:r w:rsidRPr="00E7447A">
        <w:rPr>
          <w:rFonts w:cs="Arial"/>
          <w:szCs w:val="24"/>
        </w:rPr>
        <w:tab/>
        <w:t>The central record referred to in rule 6.24.1 shall include the following information:</w:t>
      </w:r>
    </w:p>
    <w:p w14:paraId="20ECA113" w14:textId="783282B5" w:rsidR="00F57407" w:rsidRPr="00F57407" w:rsidRDefault="00D5761D" w:rsidP="00F57407">
      <w:pPr>
        <w:numPr>
          <w:ilvl w:val="0"/>
          <w:numId w:val="31"/>
        </w:numPr>
        <w:spacing w:line="360" w:lineRule="auto"/>
        <w:contextualSpacing/>
        <w:rPr>
          <w:rFonts w:cs="Arial"/>
          <w:szCs w:val="24"/>
        </w:rPr>
      </w:pPr>
      <w:r w:rsidRPr="00E7447A">
        <w:rPr>
          <w:rFonts w:cs="Arial"/>
          <w:szCs w:val="24"/>
        </w:rPr>
        <w:t>Name of trust</w:t>
      </w:r>
    </w:p>
    <w:p w14:paraId="2F98AECF" w14:textId="77777777" w:rsidR="00D5761D" w:rsidRPr="00E7447A" w:rsidRDefault="00D5761D" w:rsidP="00F57407">
      <w:pPr>
        <w:numPr>
          <w:ilvl w:val="0"/>
          <w:numId w:val="31"/>
        </w:numPr>
        <w:spacing w:line="360" w:lineRule="auto"/>
        <w:contextualSpacing/>
        <w:rPr>
          <w:rFonts w:cs="Arial"/>
          <w:szCs w:val="24"/>
        </w:rPr>
      </w:pPr>
      <w:r w:rsidRPr="00E7447A">
        <w:rPr>
          <w:rFonts w:cs="Arial"/>
          <w:szCs w:val="24"/>
        </w:rPr>
        <w:t xml:space="preserve">Date of trust </w:t>
      </w:r>
    </w:p>
    <w:p w14:paraId="0F76F665" w14:textId="77777777" w:rsidR="00D5761D" w:rsidRPr="00E7447A" w:rsidRDefault="00D5761D" w:rsidP="00F57407">
      <w:pPr>
        <w:numPr>
          <w:ilvl w:val="0"/>
          <w:numId w:val="31"/>
        </w:numPr>
        <w:spacing w:line="360" w:lineRule="auto"/>
        <w:contextualSpacing/>
        <w:rPr>
          <w:rFonts w:cs="Arial"/>
          <w:szCs w:val="24"/>
        </w:rPr>
      </w:pPr>
      <w:r w:rsidRPr="00E7447A">
        <w:rPr>
          <w:rFonts w:cs="Arial"/>
          <w:szCs w:val="24"/>
        </w:rPr>
        <w:t>Settlor</w:t>
      </w:r>
    </w:p>
    <w:p w14:paraId="61D74732" w14:textId="77777777" w:rsidR="00D5761D" w:rsidRPr="00E7447A" w:rsidRDefault="00D5761D" w:rsidP="00F57407">
      <w:pPr>
        <w:numPr>
          <w:ilvl w:val="0"/>
          <w:numId w:val="31"/>
        </w:numPr>
        <w:spacing w:line="360" w:lineRule="auto"/>
        <w:contextualSpacing/>
        <w:rPr>
          <w:rFonts w:cs="Arial"/>
          <w:szCs w:val="24"/>
        </w:rPr>
      </w:pPr>
      <w:r w:rsidRPr="00E7447A">
        <w:rPr>
          <w:rFonts w:cs="Arial"/>
          <w:szCs w:val="24"/>
        </w:rPr>
        <w:t>File reference(s)</w:t>
      </w:r>
    </w:p>
    <w:p w14:paraId="1AD34672" w14:textId="77777777" w:rsidR="00D5761D" w:rsidRPr="00E7447A" w:rsidRDefault="00D5761D" w:rsidP="00F57407">
      <w:pPr>
        <w:numPr>
          <w:ilvl w:val="0"/>
          <w:numId w:val="31"/>
        </w:numPr>
        <w:spacing w:line="360" w:lineRule="auto"/>
        <w:contextualSpacing/>
        <w:rPr>
          <w:rFonts w:cs="Arial"/>
          <w:szCs w:val="24"/>
        </w:rPr>
      </w:pPr>
      <w:r w:rsidRPr="00E7447A">
        <w:rPr>
          <w:rFonts w:cs="Arial"/>
          <w:szCs w:val="24"/>
        </w:rPr>
        <w:t xml:space="preserve">Type of trust for tax purposes (in respect of all relevant taxes) </w:t>
      </w:r>
    </w:p>
    <w:p w14:paraId="364251DD" w14:textId="77777777" w:rsidR="00D5761D" w:rsidRPr="00E7447A" w:rsidRDefault="00D5761D" w:rsidP="00F57407">
      <w:pPr>
        <w:numPr>
          <w:ilvl w:val="0"/>
          <w:numId w:val="31"/>
        </w:numPr>
        <w:spacing w:line="360" w:lineRule="auto"/>
        <w:contextualSpacing/>
        <w:rPr>
          <w:rFonts w:cs="Arial"/>
          <w:szCs w:val="24"/>
        </w:rPr>
      </w:pPr>
      <w:r w:rsidRPr="00E7447A">
        <w:rPr>
          <w:rFonts w:cs="Arial"/>
          <w:szCs w:val="24"/>
        </w:rPr>
        <w:t>Details of Trustees (including original trustees and any changes and the contact details of all current trustees)</w:t>
      </w:r>
    </w:p>
    <w:p w14:paraId="294B6BF2" w14:textId="77777777" w:rsidR="00D5761D" w:rsidRPr="00E7447A" w:rsidRDefault="00D5761D" w:rsidP="00F57407">
      <w:pPr>
        <w:numPr>
          <w:ilvl w:val="0"/>
          <w:numId w:val="31"/>
        </w:numPr>
        <w:spacing w:line="360" w:lineRule="auto"/>
        <w:contextualSpacing/>
        <w:rPr>
          <w:rFonts w:cs="Arial"/>
          <w:szCs w:val="24"/>
        </w:rPr>
      </w:pPr>
      <w:r w:rsidRPr="00E7447A">
        <w:rPr>
          <w:rFonts w:cs="Arial"/>
          <w:szCs w:val="24"/>
        </w:rPr>
        <w:t>Whether or not the trust requires to be registered on the Trusts Registration Service (TRS)</w:t>
      </w:r>
    </w:p>
    <w:p w14:paraId="4D78E287" w14:textId="77777777" w:rsidR="00D5761D" w:rsidRPr="00E7447A" w:rsidRDefault="00D5761D" w:rsidP="00F57407">
      <w:pPr>
        <w:numPr>
          <w:ilvl w:val="0"/>
          <w:numId w:val="31"/>
        </w:numPr>
        <w:spacing w:line="360" w:lineRule="auto"/>
        <w:contextualSpacing/>
        <w:rPr>
          <w:rFonts w:cs="Arial"/>
          <w:szCs w:val="24"/>
        </w:rPr>
      </w:pPr>
      <w:r w:rsidRPr="00E7447A">
        <w:rPr>
          <w:rFonts w:cs="Arial"/>
          <w:szCs w:val="24"/>
        </w:rPr>
        <w:t>Where the trust requires to be registered on the TRS, the date of its registration (or the date by which such registration is required) and all the other information required for registration on the TRS and to ensure that information provided to the TRS is accurate;</w:t>
      </w:r>
    </w:p>
    <w:p w14:paraId="3197370D" w14:textId="6779C1F0" w:rsidR="00D5761D" w:rsidRPr="00E7447A" w:rsidRDefault="00D5761D" w:rsidP="00F57407">
      <w:pPr>
        <w:numPr>
          <w:ilvl w:val="0"/>
          <w:numId w:val="31"/>
        </w:numPr>
        <w:spacing w:line="360" w:lineRule="auto"/>
        <w:contextualSpacing/>
        <w:rPr>
          <w:rFonts w:cs="Arial"/>
          <w:szCs w:val="24"/>
        </w:rPr>
      </w:pPr>
      <w:r w:rsidRPr="00E7447A">
        <w:rPr>
          <w:rFonts w:cs="Arial"/>
          <w:szCs w:val="24"/>
        </w:rPr>
        <w:t xml:space="preserve">Key dates – the date of termination, vesting of any </w:t>
      </w:r>
      <w:proofErr w:type="gramStart"/>
      <w:r w:rsidRPr="00E7447A">
        <w:rPr>
          <w:rFonts w:cs="Arial"/>
          <w:szCs w:val="24"/>
        </w:rPr>
        <w:t>assets,  the</w:t>
      </w:r>
      <w:proofErr w:type="gramEnd"/>
      <w:r w:rsidRPr="00E7447A">
        <w:rPr>
          <w:rFonts w:cs="Arial"/>
          <w:szCs w:val="24"/>
        </w:rPr>
        <w:t xml:space="preserve"> </w:t>
      </w:r>
      <w:r w:rsidR="00F1510E" w:rsidRPr="00E7447A">
        <w:rPr>
          <w:rFonts w:cs="Arial"/>
          <w:szCs w:val="24"/>
        </w:rPr>
        <w:t>ten-year</w:t>
      </w:r>
      <w:r w:rsidRPr="00E7447A">
        <w:rPr>
          <w:rFonts w:cs="Arial"/>
          <w:szCs w:val="24"/>
        </w:rPr>
        <w:t xml:space="preserve"> anniversary of the trust and HMRC filing deadlines </w:t>
      </w:r>
    </w:p>
    <w:p w14:paraId="1127B7AE" w14:textId="77777777" w:rsidR="00D5761D" w:rsidRDefault="00D5761D" w:rsidP="00F57407">
      <w:pPr>
        <w:numPr>
          <w:ilvl w:val="0"/>
          <w:numId w:val="31"/>
        </w:numPr>
        <w:spacing w:line="360" w:lineRule="auto"/>
        <w:contextualSpacing/>
        <w:rPr>
          <w:rFonts w:cs="Arial"/>
          <w:szCs w:val="24"/>
        </w:rPr>
      </w:pPr>
      <w:r w:rsidRPr="00E7447A">
        <w:rPr>
          <w:rFonts w:cs="Arial"/>
          <w:szCs w:val="24"/>
        </w:rPr>
        <w:t>Details of assets held (including, in respect of assets comprising heritable property, the location of title deeds for that property).</w:t>
      </w:r>
    </w:p>
    <w:p w14:paraId="22B49C5E" w14:textId="77777777" w:rsidR="00F57407" w:rsidRPr="00E7447A" w:rsidRDefault="00F57407" w:rsidP="00F57407">
      <w:pPr>
        <w:spacing w:line="276" w:lineRule="auto"/>
        <w:ind w:left="2520"/>
        <w:contextualSpacing/>
        <w:rPr>
          <w:rFonts w:cs="Arial"/>
          <w:szCs w:val="24"/>
        </w:rPr>
      </w:pPr>
    </w:p>
    <w:p w14:paraId="3BBE4C67" w14:textId="77777777" w:rsidR="00D5761D" w:rsidRPr="00E7447A" w:rsidRDefault="00D5761D" w:rsidP="00F57407">
      <w:pPr>
        <w:spacing w:line="276" w:lineRule="auto"/>
        <w:ind w:left="2160" w:hanging="1440"/>
        <w:rPr>
          <w:rFonts w:cs="Arial"/>
          <w:szCs w:val="24"/>
        </w:rPr>
      </w:pPr>
      <w:r w:rsidRPr="00E7447A">
        <w:rPr>
          <w:rFonts w:cs="Arial"/>
          <w:szCs w:val="24"/>
        </w:rPr>
        <w:t>6.24.4</w:t>
      </w:r>
      <w:r w:rsidRPr="00E7447A">
        <w:rPr>
          <w:rFonts w:cs="Arial"/>
          <w:szCs w:val="24"/>
        </w:rPr>
        <w:tab/>
        <w:t>Every practice unit shall provide to the Society, within 21 days of request, a copy of the central record referred to in rule 6.24.1 and shall also make same available to any person carrying out any inspection or investigation under or pursuant to rule 6.</w:t>
      </w:r>
    </w:p>
    <w:p w14:paraId="0E85DC1E" w14:textId="77777777" w:rsidR="00D5761D" w:rsidRPr="00E7447A" w:rsidRDefault="00D5761D" w:rsidP="00F57407">
      <w:pPr>
        <w:spacing w:line="276" w:lineRule="auto"/>
        <w:ind w:left="2160" w:hanging="1440"/>
        <w:rPr>
          <w:rFonts w:cs="Arial"/>
          <w:szCs w:val="24"/>
        </w:rPr>
      </w:pPr>
      <w:r w:rsidRPr="00E7447A">
        <w:rPr>
          <w:rFonts w:cs="Arial"/>
          <w:szCs w:val="24"/>
        </w:rPr>
        <w:lastRenderedPageBreak/>
        <w:t>6.25.1</w:t>
      </w:r>
      <w:r w:rsidRPr="00E7447A">
        <w:rPr>
          <w:rFonts w:cs="Arial"/>
          <w:szCs w:val="24"/>
        </w:rPr>
        <w:tab/>
        <w:t>Where any regulated person and/or practice unit obtains or takes custody of any assets belonging to the clients of another regulated person or practice unit (or former regulated person or former practice unit) then the regulated person and/or practice unit holding such assets shall:</w:t>
      </w:r>
    </w:p>
    <w:p w14:paraId="0F2E0970" w14:textId="7FACAEB8" w:rsidR="00F57407" w:rsidRPr="00F57407" w:rsidRDefault="00D5761D" w:rsidP="00F57407">
      <w:pPr>
        <w:numPr>
          <w:ilvl w:val="0"/>
          <w:numId w:val="30"/>
        </w:numPr>
        <w:spacing w:line="276" w:lineRule="auto"/>
        <w:contextualSpacing/>
        <w:rPr>
          <w:szCs w:val="24"/>
        </w:rPr>
      </w:pPr>
      <w:r w:rsidRPr="00E7447A">
        <w:rPr>
          <w:szCs w:val="24"/>
        </w:rPr>
        <w:t>As soon as is reasonably practicable (i) identify the persons to whom such assets belong; (ii) identify the persons authorised to provide instructions as to the treatment of such assets; (iii) ascertain the urgency with which any instructions may be required as to the treatment of such assets, so as to protect the best interests of the persons to whom any such assets belong; (iv) seek instructions timeously so as to protect such best interests; and (v) timeously implement any instructions received as to the treatment of such assets, so as to protect such best interests.</w:t>
      </w:r>
    </w:p>
    <w:p w14:paraId="73B63D08" w14:textId="3426963D" w:rsidR="00F57407" w:rsidRPr="00F57407" w:rsidRDefault="00D5761D" w:rsidP="00F57407">
      <w:pPr>
        <w:numPr>
          <w:ilvl w:val="0"/>
          <w:numId w:val="30"/>
        </w:numPr>
        <w:spacing w:line="276" w:lineRule="auto"/>
        <w:contextualSpacing/>
        <w:rPr>
          <w:szCs w:val="24"/>
        </w:rPr>
      </w:pPr>
      <w:r w:rsidRPr="00E7447A">
        <w:rPr>
          <w:szCs w:val="24"/>
        </w:rPr>
        <w:t>Safeguard such assets as if they were assets of clients of the regulated person and/or practice unit.</w:t>
      </w:r>
    </w:p>
    <w:p w14:paraId="34EE0D27" w14:textId="77777777" w:rsidR="00D5761D" w:rsidRPr="00E7447A" w:rsidRDefault="00D5761D" w:rsidP="00F57407">
      <w:pPr>
        <w:numPr>
          <w:ilvl w:val="0"/>
          <w:numId w:val="30"/>
        </w:numPr>
        <w:spacing w:line="276" w:lineRule="auto"/>
        <w:contextualSpacing/>
        <w:rPr>
          <w:szCs w:val="24"/>
        </w:rPr>
      </w:pPr>
      <w:r w:rsidRPr="00E7447A">
        <w:rPr>
          <w:szCs w:val="24"/>
        </w:rPr>
        <w:t>Maintain confidentiality as if the persons to whom such assets belong were clients of the regulated person and/or practice unit.</w:t>
      </w:r>
    </w:p>
    <w:p w14:paraId="2B7B6491" w14:textId="77777777" w:rsidR="00D5761D" w:rsidRDefault="00D5761D" w:rsidP="00F57407">
      <w:pPr>
        <w:numPr>
          <w:ilvl w:val="0"/>
          <w:numId w:val="30"/>
        </w:numPr>
        <w:spacing w:line="276" w:lineRule="auto"/>
        <w:contextualSpacing/>
        <w:rPr>
          <w:szCs w:val="24"/>
        </w:rPr>
      </w:pPr>
      <w:r w:rsidRPr="00E7447A">
        <w:rPr>
          <w:szCs w:val="24"/>
        </w:rPr>
        <w:t xml:space="preserve">Treat assets which comprise money as ‘client’s money’ in terms of Rule B6, but hold same in a separate client account until such time as (i) they accept instructions (from a person duly authorised to provide such instructions) to act for the owner of the money, on the occurrence of which event the money may be transferred to the practice unit’s usual client account; or (ii) they receive instructions (from a person duly authorised to provide such instructions) to transfer the money to its owner, or to another regulated person or practice unit acting for that owner, on the occurrence of which event the money may be transferred in accordance with those instructions. </w:t>
      </w:r>
    </w:p>
    <w:p w14:paraId="6CBDFE1C" w14:textId="77777777" w:rsidR="00F57407" w:rsidRPr="00E7447A" w:rsidRDefault="00F57407" w:rsidP="00F57407">
      <w:pPr>
        <w:spacing w:line="276" w:lineRule="auto"/>
        <w:ind w:left="2520"/>
        <w:contextualSpacing/>
        <w:rPr>
          <w:szCs w:val="24"/>
        </w:rPr>
      </w:pPr>
    </w:p>
    <w:p w14:paraId="6C9278D8" w14:textId="1E2F8363" w:rsidR="00D5761D" w:rsidRPr="00E7447A" w:rsidRDefault="00D5761D" w:rsidP="00F57407">
      <w:pPr>
        <w:spacing w:line="276" w:lineRule="auto"/>
        <w:ind w:left="2160" w:hanging="1440"/>
        <w:rPr>
          <w:rFonts w:cs="Arial"/>
          <w:szCs w:val="24"/>
        </w:rPr>
      </w:pPr>
      <w:r w:rsidRPr="00E7447A">
        <w:rPr>
          <w:rFonts w:cs="Arial"/>
          <w:szCs w:val="24"/>
        </w:rPr>
        <w:t xml:space="preserve">6.25.2 </w:t>
      </w:r>
      <w:r w:rsidRPr="00E7447A">
        <w:rPr>
          <w:rFonts w:cs="Arial"/>
          <w:szCs w:val="24"/>
        </w:rPr>
        <w:tab/>
        <w:t>For the purposes of this rule 6.25 ‘assets’ includes money, files and other documents (held in any format), wills, deeds, investments, and other property.”</w:t>
      </w:r>
    </w:p>
    <w:p w14:paraId="4A32F133" w14:textId="77777777" w:rsidR="00D5761D" w:rsidRPr="00E7447A" w:rsidRDefault="00D5761D" w:rsidP="00F57407">
      <w:pPr>
        <w:spacing w:before="121" w:line="276" w:lineRule="auto"/>
        <w:ind w:left="115"/>
        <w:jc w:val="both"/>
        <w:rPr>
          <w:spacing w:val="-2"/>
          <w:szCs w:val="24"/>
        </w:rPr>
      </w:pPr>
      <w:r w:rsidRPr="00E7447A">
        <w:rPr>
          <w:szCs w:val="24"/>
        </w:rPr>
        <w:t>4.-</w:t>
      </w:r>
      <w:r w:rsidRPr="00E7447A">
        <w:rPr>
          <w:szCs w:val="24"/>
        </w:rPr>
        <w:tab/>
        <w:t>Rule</w:t>
      </w:r>
      <w:r w:rsidRPr="00E7447A">
        <w:rPr>
          <w:spacing w:val="6"/>
          <w:szCs w:val="24"/>
        </w:rPr>
        <w:t xml:space="preserve"> </w:t>
      </w:r>
      <w:r w:rsidRPr="00E7447A">
        <w:rPr>
          <w:szCs w:val="24"/>
        </w:rPr>
        <w:t>B9 of</w:t>
      </w:r>
      <w:r w:rsidRPr="00E7447A">
        <w:rPr>
          <w:spacing w:val="-2"/>
          <w:szCs w:val="24"/>
        </w:rPr>
        <w:t xml:space="preserve"> </w:t>
      </w:r>
      <w:r w:rsidRPr="00E7447A">
        <w:rPr>
          <w:szCs w:val="24"/>
        </w:rPr>
        <w:t>the</w:t>
      </w:r>
      <w:r w:rsidRPr="00E7447A">
        <w:rPr>
          <w:spacing w:val="-5"/>
          <w:szCs w:val="24"/>
        </w:rPr>
        <w:t xml:space="preserve"> </w:t>
      </w:r>
      <w:r w:rsidRPr="00E7447A">
        <w:rPr>
          <w:szCs w:val="24"/>
        </w:rPr>
        <w:t>Principal</w:t>
      </w:r>
      <w:r w:rsidRPr="00E7447A">
        <w:rPr>
          <w:spacing w:val="-4"/>
          <w:szCs w:val="24"/>
        </w:rPr>
        <w:t xml:space="preserve"> </w:t>
      </w:r>
      <w:r w:rsidRPr="00E7447A">
        <w:rPr>
          <w:szCs w:val="24"/>
        </w:rPr>
        <w:t>Rules</w:t>
      </w:r>
      <w:r w:rsidRPr="00E7447A">
        <w:rPr>
          <w:spacing w:val="6"/>
          <w:szCs w:val="24"/>
        </w:rPr>
        <w:t xml:space="preserve"> </w:t>
      </w:r>
      <w:r w:rsidRPr="00E7447A">
        <w:rPr>
          <w:szCs w:val="24"/>
        </w:rPr>
        <w:t>is amended</w:t>
      </w:r>
      <w:r w:rsidRPr="00E7447A">
        <w:rPr>
          <w:spacing w:val="-5"/>
          <w:szCs w:val="24"/>
        </w:rPr>
        <w:t xml:space="preserve"> </w:t>
      </w:r>
      <w:r w:rsidRPr="00E7447A">
        <w:rPr>
          <w:szCs w:val="24"/>
        </w:rPr>
        <w:t>as</w:t>
      </w:r>
      <w:r w:rsidRPr="00E7447A">
        <w:rPr>
          <w:spacing w:val="-5"/>
          <w:szCs w:val="24"/>
        </w:rPr>
        <w:t xml:space="preserve"> </w:t>
      </w:r>
      <w:r w:rsidRPr="00E7447A">
        <w:rPr>
          <w:spacing w:val="-2"/>
          <w:szCs w:val="24"/>
        </w:rPr>
        <w:t>follows:</w:t>
      </w:r>
    </w:p>
    <w:p w14:paraId="1F5C1FC0" w14:textId="77777777" w:rsidR="00D5761D" w:rsidRPr="00E7447A" w:rsidRDefault="00D5761D" w:rsidP="00F57407">
      <w:pPr>
        <w:spacing w:before="121" w:line="276" w:lineRule="auto"/>
        <w:ind w:left="1440" w:hanging="720"/>
        <w:jc w:val="both"/>
        <w:rPr>
          <w:spacing w:val="-2"/>
          <w:szCs w:val="24"/>
        </w:rPr>
      </w:pPr>
      <w:r w:rsidRPr="00E7447A">
        <w:rPr>
          <w:spacing w:val="-2"/>
          <w:szCs w:val="24"/>
        </w:rPr>
        <w:t xml:space="preserve">(1) </w:t>
      </w:r>
      <w:r w:rsidRPr="00E7447A">
        <w:rPr>
          <w:spacing w:val="-2"/>
          <w:szCs w:val="24"/>
        </w:rPr>
        <w:tab/>
        <w:t>In rule B9.16:</w:t>
      </w:r>
    </w:p>
    <w:p w14:paraId="2C3AC3A5" w14:textId="77777777" w:rsidR="00D5761D" w:rsidRPr="00E7447A" w:rsidRDefault="00D5761D" w:rsidP="00F57407">
      <w:pPr>
        <w:spacing w:before="121" w:line="276" w:lineRule="auto"/>
        <w:ind w:left="2160" w:hanging="720"/>
        <w:jc w:val="both"/>
        <w:rPr>
          <w:spacing w:val="-2"/>
          <w:szCs w:val="24"/>
        </w:rPr>
      </w:pPr>
      <w:r w:rsidRPr="00E7447A">
        <w:rPr>
          <w:spacing w:val="-2"/>
          <w:szCs w:val="24"/>
        </w:rPr>
        <w:t>(a)</w:t>
      </w:r>
      <w:r w:rsidRPr="00E7447A">
        <w:rPr>
          <w:spacing w:val="-2"/>
          <w:szCs w:val="24"/>
        </w:rPr>
        <w:tab/>
        <w:t>the words “of the supervised person” are revoked;</w:t>
      </w:r>
    </w:p>
    <w:p w14:paraId="657061F0" w14:textId="77777777" w:rsidR="00D5761D" w:rsidRPr="00E7447A" w:rsidRDefault="00D5761D" w:rsidP="00F57407">
      <w:pPr>
        <w:spacing w:before="121" w:line="276" w:lineRule="auto"/>
        <w:ind w:left="2160" w:hanging="720"/>
        <w:jc w:val="both"/>
        <w:rPr>
          <w:spacing w:val="-2"/>
          <w:szCs w:val="24"/>
        </w:rPr>
      </w:pPr>
      <w:r w:rsidRPr="00E7447A">
        <w:rPr>
          <w:spacing w:val="-2"/>
          <w:szCs w:val="24"/>
        </w:rPr>
        <w:lastRenderedPageBreak/>
        <w:t>(b)</w:t>
      </w:r>
      <w:r w:rsidRPr="00E7447A">
        <w:rPr>
          <w:spacing w:val="-2"/>
          <w:szCs w:val="24"/>
        </w:rPr>
        <w:tab/>
        <w:t>substitute “regulated person which is the subject of such further review, inspection or investigation” for “supervised person” where it second occurs;</w:t>
      </w:r>
    </w:p>
    <w:p w14:paraId="236A1B97" w14:textId="77777777" w:rsidR="00D5761D" w:rsidRPr="00E7447A" w:rsidRDefault="00D5761D" w:rsidP="00F57407">
      <w:pPr>
        <w:spacing w:before="121" w:line="276" w:lineRule="auto"/>
        <w:ind w:left="2160" w:hanging="720"/>
        <w:jc w:val="both"/>
        <w:rPr>
          <w:spacing w:val="-2"/>
          <w:szCs w:val="24"/>
        </w:rPr>
      </w:pPr>
      <w:r w:rsidRPr="00E7447A">
        <w:rPr>
          <w:spacing w:val="-2"/>
          <w:szCs w:val="24"/>
        </w:rPr>
        <w:t>(c)</w:t>
      </w:r>
      <w:r w:rsidRPr="00E7447A">
        <w:rPr>
          <w:spacing w:val="-2"/>
          <w:szCs w:val="24"/>
        </w:rPr>
        <w:tab/>
        <w:t>the words “, or may agree with the supervised person that he will pay,” are revoked;</w:t>
      </w:r>
    </w:p>
    <w:p w14:paraId="38B13CCF" w14:textId="77777777" w:rsidR="00D5761D" w:rsidRPr="00E7447A" w:rsidRDefault="00D5761D" w:rsidP="00F57407">
      <w:pPr>
        <w:spacing w:before="121" w:line="276" w:lineRule="auto"/>
        <w:ind w:left="2160" w:hanging="720"/>
        <w:jc w:val="both"/>
        <w:rPr>
          <w:spacing w:val="-2"/>
          <w:szCs w:val="24"/>
        </w:rPr>
      </w:pPr>
      <w:r w:rsidRPr="00E7447A">
        <w:rPr>
          <w:spacing w:val="-2"/>
          <w:szCs w:val="24"/>
        </w:rPr>
        <w:t>(d)</w:t>
      </w:r>
      <w:r w:rsidRPr="00E7447A">
        <w:rPr>
          <w:spacing w:val="-2"/>
          <w:szCs w:val="24"/>
        </w:rPr>
        <w:tab/>
        <w:t>the words from “, provided always” to the end of rule B9.16 are revoked.</w:t>
      </w:r>
    </w:p>
    <w:p w14:paraId="02769996" w14:textId="77777777" w:rsidR="00D5761D" w:rsidRPr="00E7447A" w:rsidRDefault="00D5761D" w:rsidP="00F57407">
      <w:pPr>
        <w:spacing w:before="121" w:line="276" w:lineRule="auto"/>
        <w:ind w:left="115" w:firstLine="605"/>
        <w:jc w:val="both"/>
        <w:rPr>
          <w:spacing w:val="-2"/>
          <w:szCs w:val="24"/>
        </w:rPr>
      </w:pPr>
      <w:r w:rsidRPr="00E7447A">
        <w:rPr>
          <w:spacing w:val="-2"/>
          <w:szCs w:val="24"/>
        </w:rPr>
        <w:t>(2)</w:t>
      </w:r>
      <w:r w:rsidRPr="00E7447A">
        <w:rPr>
          <w:spacing w:val="-2"/>
          <w:szCs w:val="24"/>
        </w:rPr>
        <w:tab/>
        <w:t>In rule B9.17:</w:t>
      </w:r>
    </w:p>
    <w:p w14:paraId="1AEEAE71" w14:textId="50F5E543" w:rsidR="00D5761D" w:rsidRPr="00E7447A" w:rsidRDefault="00D5761D" w:rsidP="00F57407">
      <w:pPr>
        <w:spacing w:before="121" w:line="276" w:lineRule="auto"/>
        <w:ind w:left="2160" w:hanging="720"/>
        <w:jc w:val="both"/>
        <w:rPr>
          <w:spacing w:val="-2"/>
          <w:szCs w:val="24"/>
        </w:rPr>
      </w:pPr>
      <w:r w:rsidRPr="00E7447A">
        <w:rPr>
          <w:spacing w:val="-2"/>
          <w:szCs w:val="24"/>
        </w:rPr>
        <w:t>(a)</w:t>
      </w:r>
      <w:r w:rsidRPr="00E7447A">
        <w:rPr>
          <w:spacing w:val="-2"/>
          <w:szCs w:val="24"/>
        </w:rPr>
        <w:tab/>
        <w:t>for the words  “daily rate” substitute  “fair and proportionate charging approach”;</w:t>
      </w:r>
    </w:p>
    <w:p w14:paraId="51A6D934" w14:textId="77777777" w:rsidR="00D5761D" w:rsidRPr="00E7447A" w:rsidRDefault="00D5761D" w:rsidP="00F57407">
      <w:pPr>
        <w:spacing w:before="121" w:line="276" w:lineRule="auto"/>
        <w:ind w:left="720" w:firstLine="720"/>
        <w:jc w:val="both"/>
        <w:rPr>
          <w:spacing w:val="-2"/>
          <w:szCs w:val="24"/>
        </w:rPr>
      </w:pPr>
      <w:r w:rsidRPr="00E7447A">
        <w:rPr>
          <w:spacing w:val="-2"/>
          <w:szCs w:val="24"/>
        </w:rPr>
        <w:t xml:space="preserve">(b) </w:t>
      </w:r>
      <w:r w:rsidRPr="00E7447A">
        <w:rPr>
          <w:spacing w:val="-2"/>
          <w:szCs w:val="24"/>
        </w:rPr>
        <w:tab/>
        <w:t xml:space="preserve">the words “by the Secretary” are </w:t>
      </w:r>
      <w:proofErr w:type="gramStart"/>
      <w:r w:rsidRPr="00E7447A">
        <w:rPr>
          <w:spacing w:val="-2"/>
          <w:szCs w:val="24"/>
        </w:rPr>
        <w:t>revoked;</w:t>
      </w:r>
      <w:proofErr w:type="gramEnd"/>
    </w:p>
    <w:p w14:paraId="08E77A8F" w14:textId="77777777" w:rsidR="00D5761D" w:rsidRPr="00E7447A" w:rsidRDefault="00D5761D" w:rsidP="00F57407">
      <w:pPr>
        <w:spacing w:before="121" w:line="276" w:lineRule="auto"/>
        <w:ind w:left="720" w:firstLine="720"/>
        <w:jc w:val="both"/>
        <w:rPr>
          <w:spacing w:val="-2"/>
          <w:szCs w:val="24"/>
        </w:rPr>
      </w:pPr>
      <w:r w:rsidRPr="00E7447A">
        <w:rPr>
          <w:spacing w:val="-2"/>
          <w:szCs w:val="24"/>
        </w:rPr>
        <w:t>(c)</w:t>
      </w:r>
      <w:r w:rsidRPr="00E7447A">
        <w:rPr>
          <w:spacing w:val="-2"/>
          <w:szCs w:val="24"/>
        </w:rPr>
        <w:tab/>
        <w:t xml:space="preserve">substitute “regulated” for “supervised”. </w:t>
      </w:r>
    </w:p>
    <w:p w14:paraId="33556B2F" w14:textId="77777777" w:rsidR="00D5761D" w:rsidRPr="00E7447A" w:rsidRDefault="00D5761D" w:rsidP="00F57407">
      <w:pPr>
        <w:spacing w:before="121" w:line="276" w:lineRule="auto"/>
        <w:ind w:left="1325" w:hanging="605"/>
        <w:jc w:val="both"/>
        <w:rPr>
          <w:spacing w:val="-2"/>
          <w:szCs w:val="24"/>
        </w:rPr>
      </w:pPr>
      <w:r w:rsidRPr="00E7447A">
        <w:rPr>
          <w:spacing w:val="-2"/>
          <w:szCs w:val="24"/>
        </w:rPr>
        <w:t>(3)</w:t>
      </w:r>
      <w:r w:rsidRPr="00E7447A">
        <w:rPr>
          <w:spacing w:val="-2"/>
          <w:szCs w:val="24"/>
        </w:rPr>
        <w:tab/>
      </w:r>
      <w:r w:rsidRPr="00E7447A">
        <w:rPr>
          <w:spacing w:val="-2"/>
          <w:szCs w:val="24"/>
        </w:rPr>
        <w:tab/>
        <w:t>In rule B9.18:</w:t>
      </w:r>
    </w:p>
    <w:p w14:paraId="6EFDBC7E" w14:textId="77777777" w:rsidR="00D5761D" w:rsidRPr="00E7447A" w:rsidRDefault="00D5761D" w:rsidP="00F57407">
      <w:pPr>
        <w:spacing w:before="121" w:line="276" w:lineRule="auto"/>
        <w:ind w:left="2160" w:hanging="720"/>
        <w:jc w:val="both"/>
        <w:rPr>
          <w:spacing w:val="-2"/>
          <w:szCs w:val="24"/>
        </w:rPr>
      </w:pPr>
      <w:r w:rsidRPr="00E7447A">
        <w:rPr>
          <w:spacing w:val="-2"/>
          <w:szCs w:val="24"/>
        </w:rPr>
        <w:t>(a)</w:t>
      </w:r>
      <w:r w:rsidRPr="00E7447A">
        <w:rPr>
          <w:spacing w:val="-2"/>
          <w:szCs w:val="24"/>
        </w:rPr>
        <w:tab/>
        <w:t>substitute “any regulated person upon which” for “a supervised person upon whom</w:t>
      </w:r>
      <w:proofErr w:type="gramStart"/>
      <w:r w:rsidRPr="00E7447A">
        <w:rPr>
          <w:spacing w:val="-2"/>
          <w:szCs w:val="24"/>
        </w:rPr>
        <w:t>”;</w:t>
      </w:r>
      <w:proofErr w:type="gramEnd"/>
    </w:p>
    <w:p w14:paraId="1735267C" w14:textId="77777777" w:rsidR="00D5761D" w:rsidRPr="00E7447A" w:rsidRDefault="00D5761D" w:rsidP="00F57407">
      <w:pPr>
        <w:spacing w:before="121" w:line="276" w:lineRule="auto"/>
        <w:ind w:left="2220" w:hanging="780"/>
        <w:jc w:val="both"/>
        <w:rPr>
          <w:spacing w:val="-2"/>
          <w:szCs w:val="24"/>
        </w:rPr>
      </w:pPr>
      <w:r w:rsidRPr="00E7447A">
        <w:rPr>
          <w:spacing w:val="-2"/>
          <w:szCs w:val="24"/>
        </w:rPr>
        <w:t>(b)</w:t>
      </w:r>
      <w:r w:rsidRPr="00E7447A">
        <w:rPr>
          <w:spacing w:val="-2"/>
          <w:szCs w:val="24"/>
        </w:rPr>
        <w:tab/>
        <w:t xml:space="preserve">the </w:t>
      </w:r>
      <w:proofErr w:type="gramStart"/>
      <w:r w:rsidRPr="00E7447A">
        <w:rPr>
          <w:spacing w:val="-2"/>
          <w:szCs w:val="24"/>
        </w:rPr>
        <w:t>words  “</w:t>
      </w:r>
      <w:proofErr w:type="gramEnd"/>
      <w:r w:rsidRPr="00E7447A">
        <w:rPr>
          <w:spacing w:val="-2"/>
          <w:szCs w:val="24"/>
        </w:rPr>
        <w:t xml:space="preserve">, or with whom an agreement in terms of rule 9.16 has been reached,” are </w:t>
      </w:r>
      <w:proofErr w:type="gramStart"/>
      <w:r w:rsidRPr="00E7447A">
        <w:rPr>
          <w:spacing w:val="-2"/>
          <w:szCs w:val="24"/>
        </w:rPr>
        <w:t>revoked;</w:t>
      </w:r>
      <w:proofErr w:type="gramEnd"/>
    </w:p>
    <w:p w14:paraId="6D122E7F" w14:textId="77777777" w:rsidR="00D5761D" w:rsidRPr="00E7447A" w:rsidRDefault="00D5761D" w:rsidP="00F57407">
      <w:pPr>
        <w:spacing w:before="121" w:line="276" w:lineRule="auto"/>
        <w:ind w:left="2220" w:hanging="780"/>
        <w:jc w:val="both"/>
        <w:rPr>
          <w:spacing w:val="-2"/>
          <w:szCs w:val="24"/>
        </w:rPr>
      </w:pPr>
      <w:r w:rsidRPr="00E7447A">
        <w:rPr>
          <w:spacing w:val="-2"/>
          <w:szCs w:val="24"/>
        </w:rPr>
        <w:t>(c)</w:t>
      </w:r>
      <w:r w:rsidRPr="00E7447A">
        <w:rPr>
          <w:spacing w:val="-2"/>
          <w:szCs w:val="24"/>
        </w:rPr>
        <w:tab/>
        <w:t>the words “The supervised person shall make such payment” are revoked.</w:t>
      </w:r>
    </w:p>
    <w:p w14:paraId="6D8EBAF7" w14:textId="77777777" w:rsidR="00D5761D" w:rsidRPr="00E7447A" w:rsidRDefault="00D5761D" w:rsidP="00F57407">
      <w:pPr>
        <w:spacing w:before="121" w:line="276" w:lineRule="auto"/>
        <w:ind w:left="1440" w:hanging="720"/>
        <w:jc w:val="both"/>
        <w:rPr>
          <w:spacing w:val="-2"/>
          <w:szCs w:val="24"/>
        </w:rPr>
      </w:pPr>
      <w:r w:rsidRPr="00E7447A">
        <w:rPr>
          <w:spacing w:val="-2"/>
          <w:szCs w:val="24"/>
        </w:rPr>
        <w:t xml:space="preserve">(4) </w:t>
      </w:r>
      <w:r w:rsidRPr="00E7447A">
        <w:rPr>
          <w:spacing w:val="-2"/>
          <w:szCs w:val="24"/>
        </w:rPr>
        <w:tab/>
        <w:t>In rule B9.19 the words “by a supervised person” are revoked.</w:t>
      </w:r>
    </w:p>
    <w:p w14:paraId="17A78740" w14:textId="77777777" w:rsidR="00D5761D" w:rsidRPr="00E7447A" w:rsidRDefault="00D5761D" w:rsidP="00F57407">
      <w:pPr>
        <w:spacing w:before="121" w:line="276" w:lineRule="auto"/>
        <w:ind w:left="1440" w:hanging="720"/>
        <w:jc w:val="both"/>
        <w:rPr>
          <w:spacing w:val="-2"/>
          <w:szCs w:val="24"/>
        </w:rPr>
      </w:pPr>
      <w:r w:rsidRPr="00E7447A">
        <w:rPr>
          <w:spacing w:val="-2"/>
          <w:szCs w:val="24"/>
        </w:rPr>
        <w:t>(5)</w:t>
      </w:r>
      <w:r w:rsidRPr="00E7447A">
        <w:rPr>
          <w:spacing w:val="-2"/>
          <w:szCs w:val="24"/>
        </w:rPr>
        <w:tab/>
        <w:t>After rule B9.19 insert the following as new rule B9.20:</w:t>
      </w:r>
    </w:p>
    <w:p w14:paraId="3C8585D4" w14:textId="47E2A660" w:rsidR="00D5761D" w:rsidRPr="00E7447A" w:rsidRDefault="00D5761D" w:rsidP="00F57407">
      <w:pPr>
        <w:spacing w:before="121" w:line="276" w:lineRule="auto"/>
        <w:ind w:left="2160" w:hanging="720"/>
        <w:jc w:val="both"/>
        <w:rPr>
          <w:spacing w:val="-2"/>
          <w:szCs w:val="24"/>
        </w:rPr>
      </w:pPr>
      <w:r w:rsidRPr="00E7447A">
        <w:rPr>
          <w:spacing w:val="-2"/>
          <w:szCs w:val="24"/>
        </w:rPr>
        <w:t>“9.20</w:t>
      </w:r>
      <w:r w:rsidRPr="00E7447A">
        <w:rPr>
          <w:spacing w:val="-2"/>
          <w:szCs w:val="24"/>
        </w:rPr>
        <w:tab/>
        <w:t>A regulated person shall not act, or omit to act, in a manner which is dishonest, reckless or intentionally misleading in respect of the regulated person’s (a) compliance with the Money Laundering Regulations and rule 9; or (b) provision of information required by the Society in fulfilling its functions as a supervisory authority in terms of the Money Laundering Regulations.”</w:t>
      </w:r>
    </w:p>
    <w:p w14:paraId="696BE36A" w14:textId="77777777" w:rsidR="00D5761D" w:rsidRPr="00E7447A" w:rsidRDefault="00D5761D" w:rsidP="00F57407">
      <w:pPr>
        <w:spacing w:before="121" w:line="276" w:lineRule="auto"/>
        <w:ind w:left="115"/>
        <w:jc w:val="both"/>
        <w:rPr>
          <w:spacing w:val="-2"/>
          <w:szCs w:val="24"/>
        </w:rPr>
      </w:pPr>
      <w:r w:rsidRPr="00E7447A">
        <w:rPr>
          <w:spacing w:val="-2"/>
          <w:szCs w:val="24"/>
        </w:rPr>
        <w:t>5.-</w:t>
      </w:r>
      <w:r w:rsidRPr="00E7447A">
        <w:rPr>
          <w:spacing w:val="-2"/>
          <w:szCs w:val="24"/>
        </w:rPr>
        <w:tab/>
        <w:t>Rule C2 of the Principal Rules is amended as follows:</w:t>
      </w:r>
    </w:p>
    <w:p w14:paraId="6B004BB2" w14:textId="77777777" w:rsidR="00D5761D" w:rsidRPr="00E7447A" w:rsidRDefault="00D5761D" w:rsidP="00F57407">
      <w:pPr>
        <w:spacing w:before="121" w:line="276" w:lineRule="auto"/>
        <w:ind w:left="1435" w:hanging="720"/>
        <w:jc w:val="both"/>
        <w:rPr>
          <w:spacing w:val="-2"/>
          <w:szCs w:val="24"/>
        </w:rPr>
      </w:pPr>
      <w:r w:rsidRPr="00E7447A">
        <w:rPr>
          <w:spacing w:val="-2"/>
          <w:szCs w:val="24"/>
        </w:rPr>
        <w:t>(1)</w:t>
      </w:r>
      <w:r w:rsidRPr="00E7447A">
        <w:rPr>
          <w:spacing w:val="-2"/>
          <w:szCs w:val="24"/>
        </w:rPr>
        <w:tab/>
        <w:t xml:space="preserve">In rule C2.1.1 in the definition of “accounting period” for “six” substitute “twelve”. </w:t>
      </w:r>
    </w:p>
    <w:p w14:paraId="0564E4FA" w14:textId="77777777" w:rsidR="00D5761D" w:rsidRPr="00E7447A" w:rsidRDefault="00D5761D" w:rsidP="00F57407">
      <w:pPr>
        <w:spacing w:before="121" w:line="276" w:lineRule="auto"/>
        <w:ind w:left="115"/>
        <w:jc w:val="both"/>
        <w:rPr>
          <w:spacing w:val="-2"/>
          <w:szCs w:val="24"/>
        </w:rPr>
      </w:pPr>
      <w:r w:rsidRPr="00E7447A">
        <w:rPr>
          <w:spacing w:val="-2"/>
          <w:szCs w:val="24"/>
        </w:rPr>
        <w:tab/>
        <w:t xml:space="preserve">(2) </w:t>
      </w:r>
      <w:r w:rsidRPr="00E7447A">
        <w:rPr>
          <w:spacing w:val="-2"/>
          <w:szCs w:val="24"/>
        </w:rPr>
        <w:tab/>
        <w:t xml:space="preserve">Rule C2.18 is revoked and the words </w:t>
      </w:r>
      <w:r w:rsidRPr="00E7447A">
        <w:rPr>
          <w:i/>
          <w:iCs/>
          <w:spacing w:val="-2"/>
          <w:szCs w:val="24"/>
        </w:rPr>
        <w:t>‘Not used’</w:t>
      </w:r>
      <w:r w:rsidRPr="00E7447A">
        <w:rPr>
          <w:spacing w:val="-2"/>
          <w:szCs w:val="24"/>
        </w:rPr>
        <w:t xml:space="preserve"> inserted in its place.</w:t>
      </w:r>
    </w:p>
    <w:p w14:paraId="3D81FA6B" w14:textId="5D1588D7" w:rsidR="00E7447A" w:rsidRPr="00F57407" w:rsidRDefault="00D5761D" w:rsidP="00F57407">
      <w:pPr>
        <w:spacing w:before="121" w:line="276" w:lineRule="auto"/>
        <w:ind w:left="720" w:hanging="605"/>
        <w:jc w:val="both"/>
        <w:rPr>
          <w:spacing w:val="-2"/>
          <w:szCs w:val="24"/>
        </w:rPr>
      </w:pPr>
      <w:r w:rsidRPr="00E7447A">
        <w:rPr>
          <w:spacing w:val="-2"/>
          <w:szCs w:val="24"/>
        </w:rPr>
        <w:tab/>
        <w:t xml:space="preserve">(3) </w:t>
      </w:r>
      <w:r w:rsidRPr="00E7447A">
        <w:rPr>
          <w:spacing w:val="-2"/>
          <w:szCs w:val="24"/>
        </w:rPr>
        <w:tab/>
        <w:t xml:space="preserve">In rule C2.20.4 insert at the end thereof “to the extent they consider it </w:t>
      </w:r>
      <w:r w:rsidRPr="00E7447A">
        <w:rPr>
          <w:spacing w:val="-2"/>
          <w:szCs w:val="24"/>
        </w:rPr>
        <w:tab/>
        <w:t>necessary to do so.”</w:t>
      </w:r>
    </w:p>
    <w:p w14:paraId="02950C04" w14:textId="77777777" w:rsidR="00347414" w:rsidRDefault="00347414" w:rsidP="00F57407">
      <w:pPr>
        <w:spacing w:line="276" w:lineRule="auto"/>
        <w:rPr>
          <w:b/>
          <w:bCs/>
        </w:rPr>
      </w:pPr>
    </w:p>
    <w:p w14:paraId="7104BAF9" w14:textId="6EE92DF5" w:rsidR="007B7336" w:rsidRDefault="00D5761D" w:rsidP="00F57407">
      <w:pPr>
        <w:spacing w:line="276" w:lineRule="auto"/>
        <w:rPr>
          <w:b/>
          <w:bCs/>
        </w:rPr>
      </w:pPr>
      <w:r w:rsidRPr="00D5761D">
        <w:rPr>
          <w:b/>
          <w:bCs/>
        </w:rPr>
        <w:lastRenderedPageBreak/>
        <w:t>Appendix B</w:t>
      </w:r>
      <w:r>
        <w:rPr>
          <w:b/>
          <w:bCs/>
        </w:rPr>
        <w:t xml:space="preserve"> </w:t>
      </w:r>
      <w:r w:rsidR="00A47E90">
        <w:rPr>
          <w:b/>
          <w:bCs/>
        </w:rPr>
        <w:t xml:space="preserve">- </w:t>
      </w:r>
      <w:r>
        <w:rPr>
          <w:b/>
          <w:bCs/>
        </w:rPr>
        <w:t>Tracked Changes to Money Laundering Rule B9</w:t>
      </w:r>
    </w:p>
    <w:p w14:paraId="184A9EEE" w14:textId="6F813423" w:rsidR="008A19F2" w:rsidRPr="001040FA" w:rsidRDefault="001040FA" w:rsidP="00F57407">
      <w:pPr>
        <w:spacing w:line="276" w:lineRule="auto"/>
      </w:pPr>
      <w:r>
        <w:t>(Additions to the Rules are marked in red</w:t>
      </w:r>
      <w:r w:rsidR="00757667">
        <w:t>)</w:t>
      </w:r>
    </w:p>
    <w:p w14:paraId="3C177A22" w14:textId="77777777" w:rsidR="008D11B4" w:rsidRPr="004F13AE" w:rsidRDefault="008D11B4" w:rsidP="00F57407">
      <w:pPr>
        <w:spacing w:line="276" w:lineRule="auto"/>
        <w:ind w:left="720" w:hanging="720"/>
        <w:rPr>
          <w:rFonts w:ascii="Inter" w:hAnsi="Inter"/>
          <w:strike/>
          <w:szCs w:val="24"/>
        </w:rPr>
      </w:pPr>
      <w:r>
        <w:rPr>
          <w:rFonts w:ascii="Inter" w:hAnsi="Inter"/>
          <w:szCs w:val="24"/>
        </w:rPr>
        <w:t>9.16</w:t>
      </w:r>
      <w:r>
        <w:rPr>
          <w:rFonts w:ascii="Inter" w:hAnsi="Inter"/>
          <w:szCs w:val="24"/>
        </w:rPr>
        <w:tab/>
      </w:r>
      <w:r w:rsidRPr="0037235A">
        <w:rPr>
          <w:rFonts w:ascii="Inter" w:hAnsi="Inter"/>
          <w:szCs w:val="24"/>
        </w:rPr>
        <w:t xml:space="preserve">If the Council instructs a further review, inspection, or investigation </w:t>
      </w:r>
      <w:r w:rsidRPr="004C5BDD">
        <w:rPr>
          <w:rFonts w:ascii="Inter" w:hAnsi="Inter"/>
          <w:strike/>
          <w:szCs w:val="24"/>
        </w:rPr>
        <w:t>of the supervised person</w:t>
      </w:r>
      <w:r>
        <w:rPr>
          <w:rFonts w:ascii="Inter" w:hAnsi="Inter"/>
          <w:szCs w:val="24"/>
        </w:rPr>
        <w:t xml:space="preserve"> </w:t>
      </w:r>
      <w:r w:rsidRPr="0037235A">
        <w:rPr>
          <w:rFonts w:ascii="Inter" w:hAnsi="Inter"/>
          <w:szCs w:val="24"/>
        </w:rPr>
        <w:t>under rule 9.15 the</w:t>
      </w:r>
      <w:r>
        <w:rPr>
          <w:rFonts w:ascii="Inter" w:eastAsia="MS Gothic" w:hAnsi="Inter" w:cs="MS Gothic"/>
          <w:szCs w:val="24"/>
        </w:rPr>
        <w:t xml:space="preserve"> </w:t>
      </w:r>
      <w:r w:rsidRPr="0037235A">
        <w:rPr>
          <w:rFonts w:ascii="Inter" w:hAnsi="Inter"/>
          <w:szCs w:val="24"/>
        </w:rPr>
        <w:t>Council may</w:t>
      </w:r>
      <w:r w:rsidRPr="00000125">
        <w:rPr>
          <w:rFonts w:ascii="Inter" w:hAnsi="Inter"/>
          <w:color w:val="FF0000"/>
          <w:szCs w:val="24"/>
        </w:rPr>
        <w:t>,</w:t>
      </w:r>
      <w:r w:rsidRPr="0037235A">
        <w:rPr>
          <w:rFonts w:ascii="Inter" w:hAnsi="Inter"/>
          <w:szCs w:val="24"/>
        </w:rPr>
        <w:t xml:space="preserve"> by giving notice, require </w:t>
      </w:r>
      <w:r w:rsidRPr="004D728D">
        <w:rPr>
          <w:rFonts w:ascii="Inter" w:hAnsi="Inter"/>
          <w:strike/>
          <w:szCs w:val="24"/>
        </w:rPr>
        <w:t>the supervised person</w:t>
      </w:r>
      <w:r>
        <w:rPr>
          <w:rFonts w:ascii="Inter" w:hAnsi="Inter"/>
          <w:szCs w:val="24"/>
        </w:rPr>
        <w:t xml:space="preserve"> </w:t>
      </w:r>
      <w:r w:rsidRPr="004D728D">
        <w:rPr>
          <w:rFonts w:ascii="Inter" w:hAnsi="Inter"/>
          <w:color w:val="FF0000"/>
          <w:szCs w:val="24"/>
        </w:rPr>
        <w:t xml:space="preserve">the regulated person which is the subject of such further review, inspection or investigation </w:t>
      </w:r>
      <w:r w:rsidRPr="0037235A">
        <w:rPr>
          <w:rFonts w:ascii="Inter" w:hAnsi="Inter"/>
          <w:szCs w:val="24"/>
        </w:rPr>
        <w:t>to pay</w:t>
      </w:r>
      <w:r w:rsidRPr="004C2797">
        <w:rPr>
          <w:rFonts w:ascii="Inter" w:hAnsi="Inter"/>
          <w:strike/>
          <w:szCs w:val="24"/>
        </w:rPr>
        <w:t>, or may agree with the supervised person that he will pay,</w:t>
      </w:r>
      <w:r>
        <w:rPr>
          <w:rFonts w:ascii="Inter" w:hAnsi="Inter"/>
          <w:szCs w:val="24"/>
        </w:rPr>
        <w:t xml:space="preserve"> </w:t>
      </w:r>
      <w:r w:rsidRPr="0037235A">
        <w:rPr>
          <w:rFonts w:ascii="Inter" w:hAnsi="Inter"/>
          <w:szCs w:val="24"/>
        </w:rPr>
        <w:t>the reasonable costs of any such further review, inspection or investigation</w:t>
      </w:r>
      <w:r>
        <w:rPr>
          <w:rFonts w:ascii="Inter" w:hAnsi="Inter"/>
          <w:szCs w:val="24"/>
        </w:rPr>
        <w:t>.</w:t>
      </w:r>
      <w:r w:rsidRPr="004F13AE">
        <w:rPr>
          <w:rFonts w:ascii="Inter" w:hAnsi="Inter"/>
          <w:strike/>
          <w:szCs w:val="24"/>
        </w:rPr>
        <w:t>,</w:t>
      </w:r>
      <w:r>
        <w:rPr>
          <w:rFonts w:ascii="Inter" w:hAnsi="Inter"/>
          <w:szCs w:val="24"/>
        </w:rPr>
        <w:t xml:space="preserve"> </w:t>
      </w:r>
      <w:r w:rsidRPr="004F13AE">
        <w:rPr>
          <w:rFonts w:ascii="Inter" w:hAnsi="Inter"/>
          <w:strike/>
          <w:szCs w:val="24"/>
        </w:rPr>
        <w:t>provided always that such notice is given to the supervised person, or such agreement is reached with the supervised person, not more than twelve months after the date of the immediately preceding review, inspection, or investigation.</w:t>
      </w:r>
    </w:p>
    <w:p w14:paraId="6BB52BE9" w14:textId="77777777" w:rsidR="008D11B4" w:rsidRPr="0037235A" w:rsidRDefault="008D11B4" w:rsidP="00F57407">
      <w:pPr>
        <w:spacing w:line="276" w:lineRule="auto"/>
        <w:ind w:left="720" w:hanging="720"/>
        <w:rPr>
          <w:rFonts w:ascii="Inter" w:hAnsi="Inter"/>
          <w:szCs w:val="24"/>
        </w:rPr>
      </w:pPr>
      <w:r>
        <w:rPr>
          <w:rFonts w:ascii="Inter" w:hAnsi="Inter"/>
          <w:szCs w:val="24"/>
        </w:rPr>
        <w:t>9.17</w:t>
      </w:r>
      <w:r>
        <w:rPr>
          <w:rFonts w:ascii="Inter" w:hAnsi="Inter"/>
          <w:szCs w:val="24"/>
        </w:rPr>
        <w:tab/>
      </w:r>
      <w:r w:rsidRPr="0037235A">
        <w:rPr>
          <w:rFonts w:ascii="Inter" w:hAnsi="Inter"/>
          <w:szCs w:val="24"/>
        </w:rPr>
        <w:t xml:space="preserve">The costs referred to in rule 9.16 shall be determined by reference to a </w:t>
      </w:r>
      <w:r w:rsidRPr="00A8215D">
        <w:rPr>
          <w:rFonts w:ascii="Inter" w:hAnsi="Inter"/>
          <w:strike/>
          <w:szCs w:val="24"/>
        </w:rPr>
        <w:t>daily rate</w:t>
      </w:r>
      <w:r>
        <w:rPr>
          <w:rFonts w:ascii="Inter" w:hAnsi="Inter"/>
          <w:szCs w:val="24"/>
        </w:rPr>
        <w:t xml:space="preserve"> </w:t>
      </w:r>
      <w:r w:rsidRPr="00A8215D">
        <w:rPr>
          <w:rFonts w:ascii="Inter" w:hAnsi="Inter"/>
          <w:color w:val="FF0000"/>
          <w:szCs w:val="24"/>
        </w:rPr>
        <w:t xml:space="preserve">fair and proportionate charging approach </w:t>
      </w:r>
      <w:r w:rsidRPr="0037235A">
        <w:rPr>
          <w:rFonts w:ascii="Inter" w:hAnsi="Inter"/>
          <w:szCs w:val="24"/>
        </w:rPr>
        <w:t xml:space="preserve">which shall be prescribed by the Council from time to time. The amount of any such costs shall be intimated </w:t>
      </w:r>
      <w:r w:rsidRPr="007C1C7D">
        <w:rPr>
          <w:rFonts w:ascii="Inter" w:hAnsi="Inter"/>
          <w:strike/>
          <w:szCs w:val="24"/>
        </w:rPr>
        <w:t>by the Secretary</w:t>
      </w:r>
      <w:r>
        <w:rPr>
          <w:rFonts w:ascii="Inter" w:hAnsi="Inter"/>
          <w:szCs w:val="24"/>
        </w:rPr>
        <w:t xml:space="preserve"> </w:t>
      </w:r>
      <w:r w:rsidRPr="0037235A">
        <w:rPr>
          <w:rFonts w:ascii="Inter" w:hAnsi="Inter"/>
          <w:szCs w:val="24"/>
        </w:rPr>
        <w:t xml:space="preserve">to the </w:t>
      </w:r>
      <w:r w:rsidRPr="007C1C7D">
        <w:rPr>
          <w:rFonts w:ascii="Inter" w:hAnsi="Inter"/>
          <w:strike/>
          <w:szCs w:val="24"/>
        </w:rPr>
        <w:t>supervised</w:t>
      </w:r>
      <w:r>
        <w:rPr>
          <w:rFonts w:ascii="Inter" w:hAnsi="Inter"/>
          <w:szCs w:val="24"/>
        </w:rPr>
        <w:t xml:space="preserve"> </w:t>
      </w:r>
      <w:r w:rsidRPr="00344B9A">
        <w:rPr>
          <w:rFonts w:ascii="Inter" w:hAnsi="Inter"/>
          <w:color w:val="C00000"/>
          <w:szCs w:val="24"/>
        </w:rPr>
        <w:t>regulated</w:t>
      </w:r>
      <w:r>
        <w:rPr>
          <w:rFonts w:ascii="Inter" w:hAnsi="Inter"/>
          <w:szCs w:val="24"/>
        </w:rPr>
        <w:t xml:space="preserve"> </w:t>
      </w:r>
      <w:r w:rsidRPr="0037235A">
        <w:rPr>
          <w:rFonts w:ascii="Inter" w:hAnsi="Inter"/>
          <w:szCs w:val="24"/>
        </w:rPr>
        <w:t>person following such further review, inspection, or investigation.</w:t>
      </w:r>
    </w:p>
    <w:p w14:paraId="20628760" w14:textId="08B610B6" w:rsidR="008D11B4" w:rsidRPr="0037235A" w:rsidRDefault="008D11B4" w:rsidP="00F57407">
      <w:pPr>
        <w:spacing w:line="276" w:lineRule="auto"/>
        <w:ind w:left="709" w:hanging="709"/>
        <w:rPr>
          <w:rFonts w:ascii="Inter" w:hAnsi="Inter"/>
          <w:szCs w:val="24"/>
        </w:rPr>
      </w:pPr>
      <w:r w:rsidRPr="0037235A">
        <w:rPr>
          <w:rFonts w:ascii="Inter" w:hAnsi="Inter"/>
          <w:szCs w:val="24"/>
        </w:rPr>
        <w:t xml:space="preserve">9.18    It shall be the duty of </w:t>
      </w:r>
      <w:r w:rsidRPr="008743F6">
        <w:rPr>
          <w:rFonts w:ascii="Inter" w:hAnsi="Inter"/>
          <w:strike/>
          <w:szCs w:val="24"/>
        </w:rPr>
        <w:t>a supervised person</w:t>
      </w:r>
      <w:r>
        <w:rPr>
          <w:rFonts w:ascii="Inter" w:hAnsi="Inter"/>
          <w:szCs w:val="24"/>
        </w:rPr>
        <w:t xml:space="preserve"> </w:t>
      </w:r>
      <w:r w:rsidRPr="008743F6">
        <w:rPr>
          <w:rFonts w:ascii="Inter" w:hAnsi="Inter"/>
          <w:color w:val="FF0000"/>
          <w:szCs w:val="24"/>
        </w:rPr>
        <w:t xml:space="preserve">any regulated person </w:t>
      </w:r>
      <w:r w:rsidRPr="0037235A">
        <w:rPr>
          <w:rFonts w:ascii="Inter" w:hAnsi="Inter"/>
          <w:szCs w:val="24"/>
        </w:rPr>
        <w:t xml:space="preserve">upon </w:t>
      </w:r>
      <w:r>
        <w:rPr>
          <w:rFonts w:ascii="Inter" w:hAnsi="Inter"/>
          <w:szCs w:val="24"/>
        </w:rPr>
        <w:tab/>
      </w:r>
      <w:r w:rsidRPr="008743F6">
        <w:rPr>
          <w:rFonts w:ascii="Inter" w:hAnsi="Inter"/>
          <w:strike/>
          <w:szCs w:val="24"/>
        </w:rPr>
        <w:t>whom</w:t>
      </w:r>
      <w:r>
        <w:rPr>
          <w:rFonts w:ascii="Inter" w:hAnsi="Inter"/>
          <w:szCs w:val="24"/>
        </w:rPr>
        <w:t xml:space="preserve"> </w:t>
      </w:r>
      <w:r w:rsidRPr="001948ED">
        <w:rPr>
          <w:rFonts w:ascii="Inter" w:hAnsi="Inter"/>
          <w:color w:val="FF0000"/>
          <w:szCs w:val="24"/>
        </w:rPr>
        <w:t>which</w:t>
      </w:r>
      <w:r w:rsidRPr="0037235A">
        <w:rPr>
          <w:rFonts w:ascii="Inter" w:hAnsi="Inter"/>
          <w:szCs w:val="24"/>
        </w:rPr>
        <w:t xml:space="preserve"> a notice in terms of rule 9.16 has been served</w:t>
      </w:r>
      <w:r w:rsidRPr="008E4C66">
        <w:rPr>
          <w:rFonts w:ascii="Inter" w:hAnsi="Inter"/>
          <w:strike/>
          <w:szCs w:val="24"/>
        </w:rPr>
        <w:t xml:space="preserve">, or with whom </w:t>
      </w:r>
      <w:r w:rsidR="008A19F2">
        <w:rPr>
          <w:rFonts w:ascii="Inter" w:hAnsi="Inter"/>
          <w:strike/>
          <w:szCs w:val="24"/>
        </w:rPr>
        <w:t xml:space="preserve">    </w:t>
      </w:r>
      <w:r w:rsidRPr="008E4C66">
        <w:rPr>
          <w:rFonts w:ascii="Inter" w:hAnsi="Inter"/>
          <w:strike/>
          <w:szCs w:val="24"/>
        </w:rPr>
        <w:t>an agreement in terms of rule 9.16 has been reached,</w:t>
      </w:r>
      <w:r w:rsidRPr="0037235A">
        <w:rPr>
          <w:rFonts w:ascii="Inter" w:hAnsi="Inter"/>
          <w:szCs w:val="24"/>
        </w:rPr>
        <w:t xml:space="preserve"> to make payment of the amount of costs intimated in terms of rule 9.17</w:t>
      </w:r>
      <w:r w:rsidRPr="00465BE7">
        <w:rPr>
          <w:rFonts w:ascii="Inter" w:hAnsi="Inter"/>
          <w:strike/>
          <w:szCs w:val="24"/>
        </w:rPr>
        <w:t xml:space="preserve">.  The supervised person shall make such payment </w:t>
      </w:r>
      <w:r w:rsidRPr="0037235A">
        <w:rPr>
          <w:rFonts w:ascii="Inter" w:hAnsi="Inter"/>
          <w:szCs w:val="24"/>
        </w:rPr>
        <w:t>in accordance with the payment terms stated in the invoice issued by the Society in respect of such costs.</w:t>
      </w:r>
    </w:p>
    <w:p w14:paraId="7EF03FEB" w14:textId="77777777" w:rsidR="008D11B4" w:rsidRDefault="008D11B4" w:rsidP="00F57407">
      <w:pPr>
        <w:spacing w:line="276" w:lineRule="auto"/>
        <w:rPr>
          <w:rFonts w:ascii="Inter" w:hAnsi="Inter"/>
          <w:szCs w:val="24"/>
        </w:rPr>
      </w:pPr>
      <w:r w:rsidRPr="0037235A">
        <w:rPr>
          <w:rFonts w:ascii="Inter" w:hAnsi="Inter"/>
          <w:szCs w:val="24"/>
        </w:rPr>
        <w:t>9.19    Any sum paid</w:t>
      </w:r>
      <w:r>
        <w:rPr>
          <w:rFonts w:ascii="Inter" w:hAnsi="Inter"/>
          <w:szCs w:val="24"/>
        </w:rPr>
        <w:t xml:space="preserve"> </w:t>
      </w:r>
      <w:r w:rsidRPr="00810340">
        <w:rPr>
          <w:rFonts w:ascii="Inter" w:hAnsi="Inter"/>
          <w:strike/>
          <w:szCs w:val="24"/>
        </w:rPr>
        <w:t>by a supervised person</w:t>
      </w:r>
      <w:r w:rsidRPr="0037235A">
        <w:rPr>
          <w:rFonts w:ascii="Inter" w:hAnsi="Inter"/>
          <w:szCs w:val="24"/>
        </w:rPr>
        <w:t xml:space="preserve"> in terms of rule 9.18 shall accrue to </w:t>
      </w:r>
      <w:r>
        <w:rPr>
          <w:rFonts w:ascii="Inter" w:hAnsi="Inter"/>
          <w:szCs w:val="24"/>
        </w:rPr>
        <w:tab/>
      </w:r>
      <w:r w:rsidRPr="0037235A">
        <w:rPr>
          <w:rFonts w:ascii="Inter" w:hAnsi="Inter"/>
          <w:szCs w:val="24"/>
        </w:rPr>
        <w:t>the Society.</w:t>
      </w:r>
    </w:p>
    <w:p w14:paraId="61D1169A" w14:textId="77777777" w:rsidR="008D11B4" w:rsidRPr="00810340" w:rsidRDefault="008D11B4" w:rsidP="00F57407">
      <w:pPr>
        <w:spacing w:line="276" w:lineRule="auto"/>
        <w:ind w:left="720" w:hanging="720"/>
        <w:rPr>
          <w:rFonts w:ascii="Inter" w:hAnsi="Inter"/>
          <w:color w:val="FF0000"/>
          <w:szCs w:val="24"/>
        </w:rPr>
      </w:pPr>
      <w:r w:rsidRPr="00810340">
        <w:rPr>
          <w:rFonts w:ascii="Inter" w:hAnsi="Inter"/>
          <w:color w:val="FF0000"/>
          <w:szCs w:val="24"/>
        </w:rPr>
        <w:t>9.20</w:t>
      </w:r>
      <w:r w:rsidRPr="00810340">
        <w:rPr>
          <w:rFonts w:ascii="Inter" w:hAnsi="Inter"/>
          <w:color w:val="FF0000"/>
          <w:szCs w:val="24"/>
        </w:rPr>
        <w:tab/>
        <w:t>A regulated person shall not act, or omit to act, in a manner which is dishonest, reckless or intentionally misleading in respect of the regulated person’s (a) compliance with the Money Laundering Regulations and rule 9; or (b) provision of information required by the Society in fulfilling its functions as a supervisory authority in terms of the Money Laundering Regulations.</w:t>
      </w:r>
    </w:p>
    <w:p w14:paraId="0DAC26E5" w14:textId="205CC508" w:rsidR="00493972" w:rsidRDefault="00493972" w:rsidP="00F57407">
      <w:pPr>
        <w:spacing w:line="276" w:lineRule="auto"/>
        <w:rPr>
          <w:b/>
          <w:bCs/>
        </w:rPr>
      </w:pPr>
      <w:r>
        <w:rPr>
          <w:b/>
          <w:bCs/>
        </w:rPr>
        <w:br w:type="page"/>
      </w:r>
    </w:p>
    <w:p w14:paraId="3E36D4C6" w14:textId="3F1DA683" w:rsidR="00E7447A" w:rsidRDefault="00493972" w:rsidP="00F57407">
      <w:pPr>
        <w:spacing w:line="276" w:lineRule="auto"/>
        <w:rPr>
          <w:b/>
          <w:bCs/>
        </w:rPr>
      </w:pPr>
      <w:r>
        <w:rPr>
          <w:b/>
          <w:bCs/>
        </w:rPr>
        <w:lastRenderedPageBreak/>
        <w:t>Appen</w:t>
      </w:r>
      <w:r w:rsidR="00AC0D02">
        <w:rPr>
          <w:b/>
          <w:bCs/>
        </w:rPr>
        <w:t>dix C</w:t>
      </w:r>
      <w:r w:rsidR="00A47E90">
        <w:rPr>
          <w:b/>
          <w:bCs/>
        </w:rPr>
        <w:t xml:space="preserve"> - Guidance to Rule B6.25 and B3.6</w:t>
      </w:r>
    </w:p>
    <w:p w14:paraId="313F7546" w14:textId="64C316A2" w:rsidR="002B7A33" w:rsidRDefault="002B7A33" w:rsidP="00F57407">
      <w:pPr>
        <w:spacing w:line="276" w:lineRule="auto"/>
        <w:rPr>
          <w:b/>
          <w:bCs/>
        </w:rPr>
      </w:pPr>
      <w:r>
        <w:rPr>
          <w:b/>
          <w:bCs/>
        </w:rPr>
        <w:t xml:space="preserve">Proposed </w:t>
      </w:r>
      <w:r w:rsidRPr="006C10E3">
        <w:rPr>
          <w:b/>
          <w:bCs/>
        </w:rPr>
        <w:t>Guidance</w:t>
      </w:r>
      <w:r>
        <w:rPr>
          <w:b/>
          <w:bCs/>
        </w:rPr>
        <w:t xml:space="preserve"> related to the second proposed new rule [B6.25]</w:t>
      </w:r>
    </w:p>
    <w:p w14:paraId="6A82D618" w14:textId="77777777" w:rsidR="002B7A33" w:rsidRPr="00D20D13" w:rsidRDefault="002B7A33" w:rsidP="00F57407">
      <w:pPr>
        <w:spacing w:line="276" w:lineRule="auto"/>
      </w:pPr>
      <w:r w:rsidRPr="00D20D13">
        <w:t>A practice unit holding assets in this scenario is expected to:</w:t>
      </w:r>
    </w:p>
    <w:p w14:paraId="385C447D" w14:textId="77777777" w:rsidR="002B7A33" w:rsidRPr="00471DDC" w:rsidRDefault="002B7A33" w:rsidP="00F57407">
      <w:pPr>
        <w:pStyle w:val="ListParagraph"/>
        <w:numPr>
          <w:ilvl w:val="0"/>
          <w:numId w:val="32"/>
        </w:numPr>
        <w:spacing w:line="276" w:lineRule="auto"/>
      </w:pPr>
      <w:r w:rsidRPr="00471DDC">
        <w:t>Identify what assets are held and to whom they belong</w:t>
      </w:r>
    </w:p>
    <w:p w14:paraId="46BC4D38" w14:textId="77777777" w:rsidR="002B7A33" w:rsidRPr="00471DDC" w:rsidRDefault="002B7A33" w:rsidP="00F57407">
      <w:pPr>
        <w:pStyle w:val="ListParagraph"/>
        <w:numPr>
          <w:ilvl w:val="0"/>
          <w:numId w:val="32"/>
        </w:numPr>
        <w:spacing w:line="276" w:lineRule="auto"/>
      </w:pPr>
      <w:r w:rsidRPr="00471DDC">
        <w:t>Identify who may issue instructions</w:t>
      </w:r>
    </w:p>
    <w:p w14:paraId="40EB4711" w14:textId="77777777" w:rsidR="002B7A33" w:rsidRPr="00471DDC" w:rsidRDefault="002B7A33" w:rsidP="00F57407">
      <w:pPr>
        <w:pStyle w:val="ListParagraph"/>
        <w:numPr>
          <w:ilvl w:val="0"/>
          <w:numId w:val="32"/>
        </w:numPr>
        <w:spacing w:line="276" w:lineRule="auto"/>
      </w:pPr>
      <w:r w:rsidRPr="00471DDC">
        <w:t>Inform owners of assets of location of assets and basis on which held</w:t>
      </w:r>
    </w:p>
    <w:p w14:paraId="1D123C55" w14:textId="77777777" w:rsidR="002B7A33" w:rsidRPr="00471DDC" w:rsidRDefault="002B7A33" w:rsidP="00F57407">
      <w:pPr>
        <w:pStyle w:val="ListParagraph"/>
        <w:numPr>
          <w:ilvl w:val="0"/>
          <w:numId w:val="32"/>
        </w:numPr>
        <w:spacing w:line="276" w:lineRule="auto"/>
      </w:pPr>
      <w:r w:rsidRPr="00471DDC">
        <w:t xml:space="preserve">Identify where action is required to protect the interests of the owners of the assets – and seek instructions on those matters within a timescale which would allow them to be implemented (either by the practice unit holding the assets or another practice unit to whom they are instructed to transfer the assets) </w:t>
      </w:r>
      <w:r>
        <w:t xml:space="preserve">and </w:t>
      </w:r>
      <w:r w:rsidRPr="00471DDC">
        <w:t>which avoids prejudice to the interests of the owners of the assets.  Practice units should triage matters to identify appropriate prioritisation.</w:t>
      </w:r>
    </w:p>
    <w:p w14:paraId="5FA14498" w14:textId="77777777" w:rsidR="002B7A33" w:rsidRDefault="002B7A33" w:rsidP="00F57407">
      <w:pPr>
        <w:spacing w:line="276" w:lineRule="auto"/>
      </w:pPr>
      <w:r w:rsidRPr="00471DDC">
        <w:t xml:space="preserve">Before seeking instructions the practice unit should check whether or not they would be able to act, should they be asked to do so – that </w:t>
      </w:r>
      <w:r>
        <w:t>includes</w:t>
      </w:r>
      <w:r w:rsidRPr="00471DDC">
        <w:t xml:space="preserve"> completing a conflict check and checking that they have the necessary experience, expertise and resources to enable the work to be done adequately and completely within a reasonable time (bearing in mind any urgency and the resources available to the practice unit). </w:t>
      </w:r>
      <w:r>
        <w:t xml:space="preserve">If the practice unit would not be able to take the instructions on and comply fully with the </w:t>
      </w:r>
      <w:proofErr w:type="gramStart"/>
      <w:r>
        <w:t>obligations</w:t>
      </w:r>
      <w:proofErr w:type="gramEnd"/>
      <w:r>
        <w:t xml:space="preserve"> they would owe to the persons who would then be their clients, then they need to promptly advise the person from whom they are seeking instructions that they cannot </w:t>
      </w:r>
      <w:proofErr w:type="gramStart"/>
      <w:r>
        <w:t>act  –</w:t>
      </w:r>
      <w:proofErr w:type="gramEnd"/>
      <w:r>
        <w:t xml:space="preserve"> and ask to whom the assets should be transferred.</w:t>
      </w:r>
    </w:p>
    <w:p w14:paraId="48D17281" w14:textId="77777777" w:rsidR="002B7A33" w:rsidRDefault="002B7A33" w:rsidP="00F57407">
      <w:pPr>
        <w:spacing w:line="276" w:lineRule="auto"/>
      </w:pPr>
      <w:r>
        <w:t>Where the regulated person and/or practice unit holding such assets receives and accepts instructions to act for the person to whom any asset belongs (from any person duly authorised to provide such instructions) then the person to whom the relevant asset belongs is then a client of the regulated person and/or practice unit.</w:t>
      </w:r>
    </w:p>
    <w:p w14:paraId="26229F4C" w14:textId="77777777" w:rsidR="002B7A33" w:rsidRPr="00346A6B" w:rsidRDefault="002B7A33" w:rsidP="00F57407">
      <w:pPr>
        <w:spacing w:line="276" w:lineRule="auto"/>
        <w:rPr>
          <w:i/>
          <w:iCs/>
        </w:rPr>
      </w:pPr>
      <w:r w:rsidRPr="00346A6B">
        <w:rPr>
          <w:i/>
          <w:iCs/>
        </w:rPr>
        <w:t xml:space="preserve">The draft Guidance, once uploaded onto the Society’s website, will also include links to relevant existing Guidance items, including that on Mandates here </w:t>
      </w:r>
      <w:hyperlink r:id="rId11" w:history="1">
        <w:r w:rsidRPr="00346A6B">
          <w:rPr>
            <w:rStyle w:val="Hyperlink"/>
            <w:i/>
            <w:iCs/>
          </w:rPr>
          <w:t>B3: Mandates | Law Society of Scotland</w:t>
        </w:r>
      </w:hyperlink>
    </w:p>
    <w:p w14:paraId="1945F7AF" w14:textId="4ADF3A02" w:rsidR="002B7A33" w:rsidRDefault="002B7A33" w:rsidP="00F57407">
      <w:pPr>
        <w:spacing w:line="276" w:lineRule="auto"/>
        <w:rPr>
          <w:b/>
          <w:bCs/>
        </w:rPr>
      </w:pPr>
      <w:r>
        <w:rPr>
          <w:b/>
          <w:bCs/>
        </w:rPr>
        <w:t>Separate Proposed new Guidance</w:t>
      </w:r>
      <w:r w:rsidR="00E7447A">
        <w:rPr>
          <w:b/>
          <w:bCs/>
        </w:rPr>
        <w:t xml:space="preserve"> B3.6</w:t>
      </w:r>
    </w:p>
    <w:p w14:paraId="2C3BBC95" w14:textId="77777777" w:rsidR="002B7A33" w:rsidRPr="00346A6B" w:rsidRDefault="002B7A33" w:rsidP="00F57407">
      <w:pPr>
        <w:spacing w:line="276" w:lineRule="auto"/>
        <w:rPr>
          <w:i/>
          <w:iCs/>
        </w:rPr>
      </w:pPr>
      <w:r w:rsidRPr="00346A6B">
        <w:rPr>
          <w:i/>
          <w:iCs/>
        </w:rPr>
        <w:t>To be linked to rule B3 (Advertising and Promotion).  The proposed Guidance is intended to highlight rule B3.6 which says:</w:t>
      </w:r>
    </w:p>
    <w:p w14:paraId="1CFDCCA7" w14:textId="335B1287" w:rsidR="002B7A33" w:rsidRPr="00346A6B" w:rsidRDefault="002B7A33" w:rsidP="00F57407">
      <w:pPr>
        <w:spacing w:line="276" w:lineRule="auto"/>
        <w:rPr>
          <w:i/>
          <w:iCs/>
        </w:rPr>
      </w:pPr>
      <w:r w:rsidRPr="00346A6B">
        <w:rPr>
          <w:i/>
          <w:iCs/>
        </w:rPr>
        <w:t xml:space="preserve">“3.6 Any advertisement, promotional material or promotional activity of or by you (whether or not you are named or referred to therein) and any advertisement, promotional material or promotional activity of or by a third party which relates to </w:t>
      </w:r>
      <w:r w:rsidRPr="00346A6B">
        <w:rPr>
          <w:i/>
          <w:iCs/>
        </w:rPr>
        <w:lastRenderedPageBreak/>
        <w:t>your services shall be presumed to have been issued or promoted with your authority.”</w:t>
      </w:r>
    </w:p>
    <w:p w14:paraId="45CD6E1F" w14:textId="77777777" w:rsidR="002B7A33" w:rsidRDefault="002B7A33" w:rsidP="00F57407">
      <w:pPr>
        <w:spacing w:line="276" w:lineRule="auto"/>
      </w:pPr>
      <w:r>
        <w:t>Proposed new wording:</w:t>
      </w:r>
    </w:p>
    <w:p w14:paraId="75068369" w14:textId="4A89B067" w:rsidR="002B7A33" w:rsidRDefault="002B7A33" w:rsidP="00F57407">
      <w:pPr>
        <w:spacing w:line="276" w:lineRule="auto"/>
      </w:pPr>
      <w:r>
        <w:t xml:space="preserve">It is emphasised </w:t>
      </w:r>
      <w:r w:rsidRPr="00643873">
        <w:t>that this means that you are responsible for activity by others (such as independent financial advisers, for example</w:t>
      </w:r>
      <w:r>
        <w:t>)</w:t>
      </w:r>
      <w:r w:rsidRPr="00643873">
        <w:t xml:space="preserve"> wh</w:t>
      </w:r>
      <w:r w:rsidR="00F57407">
        <w:t>o</w:t>
      </w:r>
      <w:r w:rsidRPr="00643873">
        <w:t xml:space="preserve"> promote your services in a way which contravenes the rules.</w:t>
      </w:r>
    </w:p>
    <w:p w14:paraId="0547DEEA" w14:textId="77777777" w:rsidR="002B7A33" w:rsidRPr="00D5761D" w:rsidRDefault="002B7A33" w:rsidP="00D5761D">
      <w:pPr>
        <w:rPr>
          <w:b/>
          <w:bCs/>
        </w:rPr>
      </w:pPr>
    </w:p>
    <w:sectPr w:rsidR="002B7A33" w:rsidRPr="00D5761D" w:rsidSect="002E253D">
      <w:headerReference w:type="default" r:id="rId12"/>
      <w:footerReference w:type="default" r:id="rId13"/>
      <w:headerReference w:type="first" r:id="rId14"/>
      <w:footerReference w:type="first" r:id="rId15"/>
      <w:type w:val="continuous"/>
      <w:pgSz w:w="11906" w:h="16838"/>
      <w:pgMar w:top="1270" w:right="1270" w:bottom="1270" w:left="127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4A6F6" w14:textId="77777777" w:rsidR="00B039F7" w:rsidRDefault="00B039F7" w:rsidP="00C056E1">
      <w:pPr>
        <w:spacing w:after="0" w:line="240" w:lineRule="auto"/>
      </w:pPr>
      <w:r>
        <w:separator/>
      </w:r>
    </w:p>
  </w:endnote>
  <w:endnote w:type="continuationSeparator" w:id="0">
    <w:p w14:paraId="499278F8" w14:textId="77777777" w:rsidR="00B039F7" w:rsidRDefault="00B039F7"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altName w:val="Calibri"/>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w:panose1 w:val="020B0502040504020204"/>
    <w:charset w:val="00"/>
    <w:family w:val="swiss"/>
    <w:pitch w:val="variable"/>
    <w:sig w:usb0="E00082FF" w:usb1="4000205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CDA51" w14:textId="1354FA13" w:rsidR="001E06BB" w:rsidRDefault="009147B3" w:rsidP="00884E2D">
    <w:pPr>
      <w:pStyle w:val="Footer"/>
      <w:tabs>
        <w:tab w:val="clear" w:pos="4513"/>
        <w:tab w:val="clear" w:pos="9026"/>
        <w:tab w:val="right" w:pos="9214"/>
      </w:tabs>
      <w:ind w:right="153"/>
    </w:pPr>
    <w:sdt>
      <w:sdtPr>
        <w:rPr>
          <w:noProof/>
        </w:rPr>
        <w:alias w:val="Title"/>
        <w:tag w:val=""/>
        <w:id w:val="-1819488517"/>
        <w:dataBinding w:prefixMappings="xmlns:ns0='http://purl.org/dc/elements/1.1/' xmlns:ns1='http://schemas.openxmlformats.org/package/2006/metadata/core-properties' " w:xpath="/ns1:coreProperties[1]/ns0:title[1]" w:storeItemID="{6C3C8BC8-F283-45AE-878A-BAB7291924A1}"/>
        <w:text/>
      </w:sdtPr>
      <w:sdtEndPr/>
      <w:sdtContent>
        <w:r w:rsidR="00A13F70">
          <w:rPr>
            <w:noProof/>
          </w:rPr>
          <w:t>Information Paper on Draft New Practice Rules and Guidance to be presented at the Annual General Meeting 19 June 2025</w:t>
        </w:r>
      </w:sdtContent>
    </w:sdt>
    <w:r w:rsidR="001E06BB">
      <w:tab/>
      <w:t xml:space="preserve">Page | </w:t>
    </w:r>
    <w:r w:rsidR="001E06BB">
      <w:fldChar w:fldCharType="begin"/>
    </w:r>
    <w:r w:rsidR="001E06BB">
      <w:instrText xml:space="preserve"> PAGE   \* MERGEFORMAT </w:instrText>
    </w:r>
    <w:r w:rsidR="001E06BB">
      <w:fldChar w:fldCharType="separate"/>
    </w:r>
    <w:r w:rsidR="001E06BB">
      <w:t>1</w:t>
    </w:r>
    <w:r w:rsidR="001E06B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20E77" w14:textId="2DE4EBA5" w:rsidR="000770BD" w:rsidRDefault="009147B3" w:rsidP="00341BA6">
    <w:pPr>
      <w:pStyle w:val="Footer"/>
      <w:tabs>
        <w:tab w:val="clear" w:pos="4513"/>
        <w:tab w:val="clear" w:pos="9026"/>
        <w:tab w:val="right" w:pos="9356"/>
      </w:tabs>
      <w:ind w:right="10"/>
    </w:pPr>
    <w:sdt>
      <w:sdtPr>
        <w:rPr>
          <w:noProof/>
        </w:rPr>
        <w:alias w:val="Title"/>
        <w:tag w:val=""/>
        <w:id w:val="1242456425"/>
        <w:dataBinding w:prefixMappings="xmlns:ns0='http://purl.org/dc/elements/1.1/' xmlns:ns1='http://schemas.openxmlformats.org/package/2006/metadata/core-properties' " w:xpath="/ns1:coreProperties[1]/ns0:title[1]" w:storeItemID="{6C3C8BC8-F283-45AE-878A-BAB7291924A1}"/>
        <w:text/>
      </w:sdtPr>
      <w:sdtEndPr/>
      <w:sdtContent>
        <w:r w:rsidR="00A13F70">
          <w:rPr>
            <w:noProof/>
          </w:rPr>
          <w:t>Information Paper on Draft New Practice Rules and Guidance to be presented at the Annual General Meeting 19 June 2025</w:t>
        </w:r>
      </w:sdtContent>
    </w:sdt>
    <w:r w:rsidR="000770BD">
      <w:tab/>
      <w:t xml:space="preserve">Page | </w:t>
    </w:r>
    <w:r w:rsidR="000770BD">
      <w:fldChar w:fldCharType="begin"/>
    </w:r>
    <w:r w:rsidR="000770BD">
      <w:instrText xml:space="preserve"> PAGE   \* MERGEFORMAT </w:instrText>
    </w:r>
    <w:r w:rsidR="000770BD">
      <w:fldChar w:fldCharType="separate"/>
    </w:r>
    <w:r w:rsidR="000770BD">
      <w:t>4</w:t>
    </w:r>
    <w:r w:rsidR="000770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109F9" w14:textId="77777777" w:rsidR="00B039F7" w:rsidRDefault="00B039F7" w:rsidP="00C056E1">
      <w:pPr>
        <w:spacing w:after="0" w:line="240" w:lineRule="auto"/>
      </w:pPr>
      <w:r>
        <w:separator/>
      </w:r>
    </w:p>
  </w:footnote>
  <w:footnote w:type="continuationSeparator" w:id="0">
    <w:p w14:paraId="4EA0B5F9" w14:textId="77777777" w:rsidR="00B039F7" w:rsidRDefault="00B039F7"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C6DB" w14:textId="77777777" w:rsidR="00D74E7D" w:rsidRDefault="00D74E7D" w:rsidP="00D74E7D">
    <w:pPr>
      <w:pStyle w:val="Header"/>
      <w:jc w:val="right"/>
    </w:pPr>
    <w:r>
      <w:rPr>
        <w:noProof/>
      </w:rPr>
      <w:drawing>
        <wp:anchor distT="0" distB="0" distL="114300" distR="114300" simplePos="0" relativeHeight="251662336" behindDoc="0" locked="0" layoutInCell="1" allowOverlap="1" wp14:anchorId="453BB3DF" wp14:editId="1E705020">
          <wp:simplePos x="0" y="0"/>
          <wp:positionH relativeFrom="margin">
            <wp:posOffset>5284470</wp:posOffset>
          </wp:positionH>
          <wp:positionV relativeFrom="paragraph">
            <wp:posOffset>51903</wp:posOffset>
          </wp:positionV>
          <wp:extent cx="654706" cy="109537"/>
          <wp:effectExtent l="0" t="0" r="0" b="5080"/>
          <wp:wrapNone/>
          <wp:docPr id="20496795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BF26" w14:textId="40CBB998" w:rsidR="006A4458" w:rsidRDefault="006C2B83" w:rsidP="006A4458">
    <w:pPr>
      <w:pStyle w:val="NoSpacing"/>
      <w:ind w:left="3119"/>
      <w:jc w:val="right"/>
      <w:rPr>
        <w:rFonts w:asciiTheme="majorHAnsi" w:hAnsiTheme="majorHAnsi" w:cstheme="majorHAnsi"/>
      </w:rPr>
    </w:pPr>
    <w:r>
      <w:rPr>
        <w:noProof/>
      </w:rPr>
      <mc:AlternateContent>
        <mc:Choice Requires="wpg">
          <w:drawing>
            <wp:anchor distT="0" distB="0" distL="114300" distR="114300" simplePos="0" relativeHeight="251661311" behindDoc="0" locked="0" layoutInCell="1" allowOverlap="1" wp14:anchorId="55BE947F" wp14:editId="0B53A0CF">
              <wp:simplePos x="0" y="0"/>
              <wp:positionH relativeFrom="column">
                <wp:posOffset>-35560</wp:posOffset>
              </wp:positionH>
              <wp:positionV relativeFrom="paragraph">
                <wp:posOffset>-158750</wp:posOffset>
              </wp:positionV>
              <wp:extent cx="1801083" cy="557006"/>
              <wp:effectExtent l="0" t="0" r="8890" b="0"/>
              <wp:wrapNone/>
              <wp:docPr id="1" name="Graphic 1"/>
              <wp:cNvGraphicFramePr/>
              <a:graphic xmlns:a="http://schemas.openxmlformats.org/drawingml/2006/main">
                <a:graphicData uri="http://schemas.microsoft.com/office/word/2010/wordprocessingGroup">
                  <wpg:wgp>
                    <wpg:cNvGrpSpPr/>
                    <wpg:grpSpPr>
                      <a:xfrm>
                        <a:off x="0" y="0"/>
                        <a:ext cx="1801083" cy="557006"/>
                        <a:chOff x="0" y="0"/>
                        <a:chExt cx="1801083" cy="557006"/>
                      </a:xfrm>
                    </wpg:grpSpPr>
                    <wps:wsp>
                      <wps:cNvPr id="595815471" name="Freeform: Shape 595815471"/>
                      <wps:cNvSpPr/>
                      <wps:spPr>
                        <a:xfrm>
                          <a:off x="1689422" y="217031"/>
                          <a:ext cx="111660" cy="158921"/>
                        </a:xfrm>
                        <a:custGeom>
                          <a:avLst/>
                          <a:gdLst>
                            <a:gd name="connsiteX0" fmla="*/ 111661 w 111660"/>
                            <a:gd name="connsiteY0" fmla="*/ 0 h 158921"/>
                            <a:gd name="connsiteX1" fmla="*/ 92590 w 111660"/>
                            <a:gd name="connsiteY1" fmla="*/ 0 h 158921"/>
                            <a:gd name="connsiteX2" fmla="*/ 56045 w 111660"/>
                            <a:gd name="connsiteY2" fmla="*/ 90496 h 158921"/>
                            <a:gd name="connsiteX3" fmla="*/ 18610 w 111660"/>
                            <a:gd name="connsiteY3" fmla="*/ 0 h 158921"/>
                            <a:gd name="connsiteX4" fmla="*/ 0 w 111660"/>
                            <a:gd name="connsiteY4" fmla="*/ 0 h 158921"/>
                            <a:gd name="connsiteX5" fmla="*/ 46648 w 111660"/>
                            <a:gd name="connsiteY5" fmla="*/ 108853 h 158921"/>
                            <a:gd name="connsiteX6" fmla="*/ 25366 w 111660"/>
                            <a:gd name="connsiteY6" fmla="*/ 158921 h 158921"/>
                            <a:gd name="connsiteX7" fmla="*/ 43731 w 111660"/>
                            <a:gd name="connsiteY7" fmla="*/ 158921 h 158921"/>
                            <a:gd name="connsiteX8" fmla="*/ 64337 w 111660"/>
                            <a:gd name="connsiteY8" fmla="*/ 110235 h 158921"/>
                            <a:gd name="connsiteX9" fmla="*/ 111661 w 111660"/>
                            <a:gd name="connsiteY9" fmla="*/ 0 h 15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660" h="158921">
                              <a:moveTo>
                                <a:pt x="111661" y="0"/>
                              </a:moveTo>
                              <a:lnTo>
                                <a:pt x="92590" y="0"/>
                              </a:lnTo>
                              <a:lnTo>
                                <a:pt x="56045" y="90496"/>
                              </a:lnTo>
                              <a:lnTo>
                                <a:pt x="18610" y="0"/>
                              </a:lnTo>
                              <a:lnTo>
                                <a:pt x="0" y="0"/>
                              </a:lnTo>
                              <a:lnTo>
                                <a:pt x="46648" y="108853"/>
                              </a:lnTo>
                              <a:lnTo>
                                <a:pt x="25366" y="158921"/>
                              </a:lnTo>
                              <a:lnTo>
                                <a:pt x="43731" y="158921"/>
                              </a:lnTo>
                              <a:lnTo>
                                <a:pt x="64337" y="110235"/>
                              </a:lnTo>
                              <a:lnTo>
                                <a:pt x="111661"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12679" name="Freeform: Shape 27412679"/>
                      <wps:cNvSpPr/>
                      <wps:spPr>
                        <a:xfrm>
                          <a:off x="1604970" y="181238"/>
                          <a:ext cx="75331" cy="151522"/>
                        </a:xfrm>
                        <a:custGeom>
                          <a:avLst/>
                          <a:gdLst>
                            <a:gd name="connsiteX0" fmla="*/ 41090 w 75331"/>
                            <a:gd name="connsiteY0" fmla="*/ 50743 h 151522"/>
                            <a:gd name="connsiteX1" fmla="*/ 75331 w 75331"/>
                            <a:gd name="connsiteY1" fmla="*/ 50743 h 151522"/>
                            <a:gd name="connsiteX2" fmla="*/ 75331 w 75331"/>
                            <a:gd name="connsiteY2" fmla="*/ 35793 h 151522"/>
                            <a:gd name="connsiteX3" fmla="*/ 41090 w 75331"/>
                            <a:gd name="connsiteY3" fmla="*/ 35793 h 151522"/>
                            <a:gd name="connsiteX4" fmla="*/ 41090 w 75331"/>
                            <a:gd name="connsiteY4" fmla="*/ 0 h 151522"/>
                            <a:gd name="connsiteX5" fmla="*/ 23186 w 75331"/>
                            <a:gd name="connsiteY5" fmla="*/ 0 h 151522"/>
                            <a:gd name="connsiteX6" fmla="*/ 23186 w 75331"/>
                            <a:gd name="connsiteY6" fmla="*/ 35793 h 151522"/>
                            <a:gd name="connsiteX7" fmla="*/ 0 w 75331"/>
                            <a:gd name="connsiteY7" fmla="*/ 35793 h 151522"/>
                            <a:gd name="connsiteX8" fmla="*/ 0 w 75331"/>
                            <a:gd name="connsiteY8" fmla="*/ 50712 h 151522"/>
                            <a:gd name="connsiteX9" fmla="*/ 23186 w 75331"/>
                            <a:gd name="connsiteY9" fmla="*/ 50712 h 151522"/>
                            <a:gd name="connsiteX10" fmla="*/ 23186 w 75331"/>
                            <a:gd name="connsiteY10" fmla="*/ 108117 h 151522"/>
                            <a:gd name="connsiteX11" fmla="*/ 56506 w 75331"/>
                            <a:gd name="connsiteY11" fmla="*/ 151523 h 151522"/>
                            <a:gd name="connsiteX12" fmla="*/ 73949 w 75331"/>
                            <a:gd name="connsiteY12" fmla="*/ 148760 h 151522"/>
                            <a:gd name="connsiteX13" fmla="*/ 73949 w 75331"/>
                            <a:gd name="connsiteY13" fmla="*/ 134302 h 151522"/>
                            <a:gd name="connsiteX14" fmla="*/ 60406 w 75331"/>
                            <a:gd name="connsiteY14" fmla="*/ 136358 h 151522"/>
                            <a:gd name="connsiteX15" fmla="*/ 41120 w 75331"/>
                            <a:gd name="connsiteY15" fmla="*/ 113857 h 151522"/>
                            <a:gd name="connsiteX16" fmla="*/ 41120 w 75331"/>
                            <a:gd name="connsiteY16" fmla="*/ 50743 h 151522"/>
                            <a:gd name="connsiteX17" fmla="*/ 41090 w 75331"/>
                            <a:gd name="connsiteY17" fmla="*/ 50743 h 151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5331" h="151522">
                              <a:moveTo>
                                <a:pt x="41090" y="50743"/>
                              </a:moveTo>
                              <a:lnTo>
                                <a:pt x="75331" y="50743"/>
                              </a:lnTo>
                              <a:lnTo>
                                <a:pt x="75331" y="35793"/>
                              </a:lnTo>
                              <a:lnTo>
                                <a:pt x="41090" y="35793"/>
                              </a:lnTo>
                              <a:lnTo>
                                <a:pt x="41090" y="0"/>
                              </a:lnTo>
                              <a:lnTo>
                                <a:pt x="23186" y="0"/>
                              </a:lnTo>
                              <a:lnTo>
                                <a:pt x="23186" y="35793"/>
                              </a:lnTo>
                              <a:lnTo>
                                <a:pt x="0" y="35793"/>
                              </a:lnTo>
                              <a:lnTo>
                                <a:pt x="0" y="50712"/>
                              </a:lnTo>
                              <a:lnTo>
                                <a:pt x="23186" y="50712"/>
                              </a:lnTo>
                              <a:lnTo>
                                <a:pt x="23186" y="108117"/>
                              </a:lnTo>
                              <a:cubicBezTo>
                                <a:pt x="23186" y="135437"/>
                                <a:pt x="30065" y="151523"/>
                                <a:pt x="56506" y="151523"/>
                              </a:cubicBezTo>
                              <a:cubicBezTo>
                                <a:pt x="62924" y="151523"/>
                                <a:pt x="70755" y="150142"/>
                                <a:pt x="73949" y="148760"/>
                              </a:cubicBezTo>
                              <a:lnTo>
                                <a:pt x="73949" y="134302"/>
                              </a:lnTo>
                              <a:cubicBezTo>
                                <a:pt x="69803" y="135437"/>
                                <a:pt x="65688" y="136358"/>
                                <a:pt x="60406" y="136358"/>
                              </a:cubicBezTo>
                              <a:cubicBezTo>
                                <a:pt x="46157" y="136358"/>
                                <a:pt x="41120" y="129482"/>
                                <a:pt x="41120" y="113857"/>
                              </a:cubicBezTo>
                              <a:lnTo>
                                <a:pt x="41120" y="50743"/>
                              </a:lnTo>
                              <a:lnTo>
                                <a:pt x="41090" y="50743"/>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1308147" name="Freeform: Shape 1941308147"/>
                      <wps:cNvSpPr/>
                      <wps:spPr>
                        <a:xfrm>
                          <a:off x="1479767" y="214299"/>
                          <a:ext cx="117126" cy="118492"/>
                        </a:xfrm>
                        <a:custGeom>
                          <a:avLst/>
                          <a:gdLst>
                            <a:gd name="connsiteX0" fmla="*/ 117127 w 117126"/>
                            <a:gd name="connsiteY0" fmla="*/ 66583 h 118492"/>
                            <a:gd name="connsiteX1" fmla="*/ 117127 w 117126"/>
                            <a:gd name="connsiteY1" fmla="*/ 58080 h 118492"/>
                            <a:gd name="connsiteX2" fmla="*/ 59024 w 117126"/>
                            <a:gd name="connsiteY2" fmla="*/ 0 h 118492"/>
                            <a:gd name="connsiteX3" fmla="*/ 0 w 117126"/>
                            <a:gd name="connsiteY3" fmla="*/ 59246 h 118492"/>
                            <a:gd name="connsiteX4" fmla="*/ 59945 w 117126"/>
                            <a:gd name="connsiteY4" fmla="*/ 118492 h 118492"/>
                            <a:gd name="connsiteX5" fmla="*/ 114609 w 117126"/>
                            <a:gd name="connsiteY5" fmla="*/ 85431 h 118492"/>
                            <a:gd name="connsiteX6" fmla="*/ 97596 w 117126"/>
                            <a:gd name="connsiteY6" fmla="*/ 85431 h 118492"/>
                            <a:gd name="connsiteX7" fmla="*/ 59700 w 117126"/>
                            <a:gd name="connsiteY7" fmla="*/ 104709 h 118492"/>
                            <a:gd name="connsiteX8" fmla="*/ 17658 w 117126"/>
                            <a:gd name="connsiteY8" fmla="*/ 66583 h 118492"/>
                            <a:gd name="connsiteX9" fmla="*/ 117127 w 117126"/>
                            <a:gd name="connsiteY9" fmla="*/ 66583 h 118492"/>
                            <a:gd name="connsiteX10" fmla="*/ 117127 w 117126"/>
                            <a:gd name="connsiteY10" fmla="*/ 66583 h 118492"/>
                            <a:gd name="connsiteX11" fmla="*/ 100359 w 117126"/>
                            <a:gd name="connsiteY11" fmla="*/ 52800 h 118492"/>
                            <a:gd name="connsiteX12" fmla="*/ 17443 w 117126"/>
                            <a:gd name="connsiteY12" fmla="*/ 52800 h 118492"/>
                            <a:gd name="connsiteX13" fmla="*/ 59239 w 117126"/>
                            <a:gd name="connsiteY13" fmla="*/ 13292 h 118492"/>
                            <a:gd name="connsiteX14" fmla="*/ 100359 w 117126"/>
                            <a:gd name="connsiteY14" fmla="*/ 52800 h 118492"/>
                            <a:gd name="connsiteX15" fmla="*/ 100359 w 117126"/>
                            <a:gd name="connsiteY15" fmla="*/ 52800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7126" h="118492">
                              <a:moveTo>
                                <a:pt x="117127" y="66583"/>
                              </a:moveTo>
                              <a:lnTo>
                                <a:pt x="117127" y="58080"/>
                              </a:lnTo>
                              <a:cubicBezTo>
                                <a:pt x="117127" y="25694"/>
                                <a:pt x="94832" y="0"/>
                                <a:pt x="59024" y="0"/>
                              </a:cubicBezTo>
                              <a:cubicBezTo>
                                <a:pt x="24322" y="0"/>
                                <a:pt x="0" y="26185"/>
                                <a:pt x="0" y="59246"/>
                              </a:cubicBezTo>
                              <a:cubicBezTo>
                                <a:pt x="0" y="91847"/>
                                <a:pt x="22756" y="118492"/>
                                <a:pt x="59945" y="118492"/>
                              </a:cubicBezTo>
                              <a:cubicBezTo>
                                <a:pt x="85434" y="118492"/>
                                <a:pt x="106133" y="104034"/>
                                <a:pt x="114609" y="85431"/>
                              </a:cubicBezTo>
                              <a:lnTo>
                                <a:pt x="97596" y="85431"/>
                              </a:lnTo>
                              <a:cubicBezTo>
                                <a:pt x="90931" y="96237"/>
                                <a:pt x="77388" y="104709"/>
                                <a:pt x="59700" y="104709"/>
                              </a:cubicBezTo>
                              <a:cubicBezTo>
                                <a:pt x="36053" y="104709"/>
                                <a:pt x="20422" y="90005"/>
                                <a:pt x="17658" y="66583"/>
                              </a:cubicBezTo>
                              <a:lnTo>
                                <a:pt x="117127" y="66583"/>
                              </a:lnTo>
                              <a:lnTo>
                                <a:pt x="117127" y="66583"/>
                              </a:lnTo>
                              <a:close/>
                              <a:moveTo>
                                <a:pt x="100359" y="52800"/>
                              </a:moveTo>
                              <a:lnTo>
                                <a:pt x="17443" y="52800"/>
                              </a:lnTo>
                              <a:cubicBezTo>
                                <a:pt x="19746" y="28917"/>
                                <a:pt x="36729" y="13292"/>
                                <a:pt x="59239" y="13292"/>
                              </a:cubicBezTo>
                              <a:cubicBezTo>
                                <a:pt x="83592" y="13323"/>
                                <a:pt x="98517" y="30298"/>
                                <a:pt x="100359" y="52800"/>
                              </a:cubicBezTo>
                              <a:lnTo>
                                <a:pt x="100359" y="5280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6796682" name="Freeform: Shape 496796682"/>
                      <wps:cNvSpPr/>
                      <wps:spPr>
                        <a:xfrm>
                          <a:off x="1439752" y="179979"/>
                          <a:ext cx="23462" cy="22961"/>
                        </a:xfrm>
                        <a:custGeom>
                          <a:avLst/>
                          <a:gdLst>
                            <a:gd name="connsiteX0" fmla="*/ 23462 w 23462"/>
                            <a:gd name="connsiteY0" fmla="*/ 11481 h 22961"/>
                            <a:gd name="connsiteX1" fmla="*/ 11731 w 23462"/>
                            <a:gd name="connsiteY1" fmla="*/ 0 h 22961"/>
                            <a:gd name="connsiteX2" fmla="*/ 0 w 23462"/>
                            <a:gd name="connsiteY2" fmla="*/ 11481 h 22961"/>
                            <a:gd name="connsiteX3" fmla="*/ 11731 w 23462"/>
                            <a:gd name="connsiteY3" fmla="*/ 22962 h 22961"/>
                            <a:gd name="connsiteX4" fmla="*/ 23462 w 23462"/>
                            <a:gd name="connsiteY4" fmla="*/ 11481 h 22961"/>
                            <a:gd name="connsiteX5" fmla="*/ 23462 w 23462"/>
                            <a:gd name="connsiteY5" fmla="*/ 11481 h 22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462" h="22961">
                              <a:moveTo>
                                <a:pt x="23462" y="11481"/>
                              </a:moveTo>
                              <a:cubicBezTo>
                                <a:pt x="23462" y="5065"/>
                                <a:pt x="18641" y="0"/>
                                <a:pt x="11731" y="0"/>
                              </a:cubicBezTo>
                              <a:cubicBezTo>
                                <a:pt x="4852" y="0"/>
                                <a:pt x="0" y="5065"/>
                                <a:pt x="0" y="11481"/>
                              </a:cubicBezTo>
                              <a:cubicBezTo>
                                <a:pt x="0" y="17897"/>
                                <a:pt x="4821" y="22962"/>
                                <a:pt x="11731" y="22962"/>
                              </a:cubicBezTo>
                              <a:cubicBezTo>
                                <a:pt x="18641" y="22962"/>
                                <a:pt x="23462" y="17927"/>
                                <a:pt x="23462" y="11481"/>
                              </a:cubicBezTo>
                              <a:lnTo>
                                <a:pt x="23462" y="11481"/>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3502806" name="Freeform: Shape 953502806"/>
                      <wps:cNvSpPr/>
                      <wps:spPr>
                        <a:xfrm>
                          <a:off x="1306011" y="214268"/>
                          <a:ext cx="117126" cy="118492"/>
                        </a:xfrm>
                        <a:custGeom>
                          <a:avLst/>
                          <a:gdLst>
                            <a:gd name="connsiteX0" fmla="*/ 17658 w 117126"/>
                            <a:gd name="connsiteY0" fmla="*/ 59277 h 118492"/>
                            <a:gd name="connsiteX1" fmla="*/ 60160 w 117126"/>
                            <a:gd name="connsiteY1" fmla="*/ 14950 h 118492"/>
                            <a:gd name="connsiteX2" fmla="*/ 99684 w 117126"/>
                            <a:gd name="connsiteY2" fmla="*/ 39047 h 118492"/>
                            <a:gd name="connsiteX3" fmla="*/ 117127 w 117126"/>
                            <a:gd name="connsiteY3" fmla="*/ 39047 h 118492"/>
                            <a:gd name="connsiteX4" fmla="*/ 60406 w 117126"/>
                            <a:gd name="connsiteY4" fmla="*/ 0 h 118492"/>
                            <a:gd name="connsiteX5" fmla="*/ 0 w 117126"/>
                            <a:gd name="connsiteY5" fmla="*/ 59246 h 118492"/>
                            <a:gd name="connsiteX6" fmla="*/ 60406 w 117126"/>
                            <a:gd name="connsiteY6" fmla="*/ 118492 h 118492"/>
                            <a:gd name="connsiteX7" fmla="*/ 117127 w 117126"/>
                            <a:gd name="connsiteY7" fmla="*/ 79445 h 118492"/>
                            <a:gd name="connsiteX8" fmla="*/ 99684 w 117126"/>
                            <a:gd name="connsiteY8" fmla="*/ 79445 h 118492"/>
                            <a:gd name="connsiteX9" fmla="*/ 60160 w 117126"/>
                            <a:gd name="connsiteY9" fmla="*/ 103543 h 118492"/>
                            <a:gd name="connsiteX10" fmla="*/ 17658 w 117126"/>
                            <a:gd name="connsiteY10" fmla="*/ 59277 h 118492"/>
                            <a:gd name="connsiteX11" fmla="*/ 17658 w 117126"/>
                            <a:gd name="connsiteY11"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7126" h="118492">
                              <a:moveTo>
                                <a:pt x="17658" y="59277"/>
                              </a:moveTo>
                              <a:cubicBezTo>
                                <a:pt x="17658" y="36315"/>
                                <a:pt x="33289" y="14950"/>
                                <a:pt x="60160" y="14950"/>
                              </a:cubicBezTo>
                              <a:cubicBezTo>
                                <a:pt x="80152" y="14950"/>
                                <a:pt x="93235" y="25510"/>
                                <a:pt x="99684" y="39047"/>
                              </a:cubicBezTo>
                              <a:lnTo>
                                <a:pt x="117127" y="39047"/>
                              </a:lnTo>
                              <a:cubicBezTo>
                                <a:pt x="109787" y="17006"/>
                                <a:pt x="88874" y="0"/>
                                <a:pt x="60406" y="0"/>
                              </a:cubicBezTo>
                              <a:cubicBezTo>
                                <a:pt x="23647" y="0"/>
                                <a:pt x="0" y="26860"/>
                                <a:pt x="0" y="59246"/>
                              </a:cubicBezTo>
                              <a:cubicBezTo>
                                <a:pt x="0" y="91632"/>
                                <a:pt x="23647" y="118492"/>
                                <a:pt x="60406" y="118492"/>
                              </a:cubicBezTo>
                              <a:cubicBezTo>
                                <a:pt x="88874" y="118492"/>
                                <a:pt x="109787" y="101486"/>
                                <a:pt x="117127" y="79445"/>
                              </a:cubicBezTo>
                              <a:lnTo>
                                <a:pt x="99684" y="79445"/>
                              </a:lnTo>
                              <a:cubicBezTo>
                                <a:pt x="93235" y="93228"/>
                                <a:pt x="80859" y="103543"/>
                                <a:pt x="60160" y="103543"/>
                              </a:cubicBezTo>
                              <a:cubicBezTo>
                                <a:pt x="33289" y="103573"/>
                                <a:pt x="17658" y="82454"/>
                                <a:pt x="17658" y="59277"/>
                              </a:cubicBezTo>
                              <a:lnTo>
                                <a:pt x="17658"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4238315" name="Freeform: Shape 1474238315"/>
                      <wps:cNvSpPr/>
                      <wps:spPr>
                        <a:xfrm>
                          <a:off x="1169967" y="214299"/>
                          <a:ext cx="122224" cy="118492"/>
                        </a:xfrm>
                        <a:custGeom>
                          <a:avLst/>
                          <a:gdLst>
                            <a:gd name="connsiteX0" fmla="*/ 122225 w 122224"/>
                            <a:gd name="connsiteY0" fmla="*/ 59246 h 118492"/>
                            <a:gd name="connsiteX1" fmla="*/ 61112 w 122224"/>
                            <a:gd name="connsiteY1" fmla="*/ 0 h 118492"/>
                            <a:gd name="connsiteX2" fmla="*/ 0 w 122224"/>
                            <a:gd name="connsiteY2" fmla="*/ 59246 h 118492"/>
                            <a:gd name="connsiteX3" fmla="*/ 61112 w 122224"/>
                            <a:gd name="connsiteY3" fmla="*/ 118492 h 118492"/>
                            <a:gd name="connsiteX4" fmla="*/ 122225 w 122224"/>
                            <a:gd name="connsiteY4" fmla="*/ 59246 h 118492"/>
                            <a:gd name="connsiteX5" fmla="*/ 122225 w 122224"/>
                            <a:gd name="connsiteY5" fmla="*/ 59246 h 118492"/>
                            <a:gd name="connsiteX6" fmla="*/ 104782 w 122224"/>
                            <a:gd name="connsiteY6" fmla="*/ 59246 h 118492"/>
                            <a:gd name="connsiteX7" fmla="*/ 61143 w 122224"/>
                            <a:gd name="connsiteY7" fmla="*/ 103573 h 118492"/>
                            <a:gd name="connsiteX8" fmla="*/ 17505 w 122224"/>
                            <a:gd name="connsiteY8" fmla="*/ 59246 h 118492"/>
                            <a:gd name="connsiteX9" fmla="*/ 61143 w 122224"/>
                            <a:gd name="connsiteY9" fmla="*/ 14919 h 118492"/>
                            <a:gd name="connsiteX10" fmla="*/ 104782 w 122224"/>
                            <a:gd name="connsiteY10" fmla="*/ 59246 h 118492"/>
                            <a:gd name="connsiteX11" fmla="*/ 104782 w 122224"/>
                            <a:gd name="connsiteY11" fmla="*/ 59246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2224" h="118492">
                              <a:moveTo>
                                <a:pt x="122225" y="59246"/>
                              </a:moveTo>
                              <a:cubicBezTo>
                                <a:pt x="122225" y="28242"/>
                                <a:pt x="98578" y="0"/>
                                <a:pt x="61112" y="0"/>
                              </a:cubicBezTo>
                              <a:cubicBezTo>
                                <a:pt x="23677" y="0"/>
                                <a:pt x="0" y="28242"/>
                                <a:pt x="0" y="59246"/>
                              </a:cubicBezTo>
                              <a:cubicBezTo>
                                <a:pt x="0" y="90251"/>
                                <a:pt x="23647" y="118492"/>
                                <a:pt x="61112" y="118492"/>
                              </a:cubicBezTo>
                              <a:cubicBezTo>
                                <a:pt x="98578" y="118462"/>
                                <a:pt x="122225" y="90220"/>
                                <a:pt x="122225" y="59246"/>
                              </a:cubicBezTo>
                              <a:lnTo>
                                <a:pt x="122225" y="59246"/>
                              </a:lnTo>
                              <a:close/>
                              <a:moveTo>
                                <a:pt x="104782" y="59246"/>
                              </a:moveTo>
                              <a:cubicBezTo>
                                <a:pt x="104782" y="82208"/>
                                <a:pt x="88475" y="103573"/>
                                <a:pt x="61143" y="103573"/>
                              </a:cubicBezTo>
                              <a:cubicBezTo>
                                <a:pt x="34026" y="103573"/>
                                <a:pt x="17505" y="82208"/>
                                <a:pt x="17505" y="59246"/>
                              </a:cubicBezTo>
                              <a:cubicBezTo>
                                <a:pt x="17505" y="36499"/>
                                <a:pt x="34057" y="14919"/>
                                <a:pt x="61143" y="14919"/>
                              </a:cubicBezTo>
                              <a:cubicBezTo>
                                <a:pt x="88475" y="14919"/>
                                <a:pt x="104782" y="36499"/>
                                <a:pt x="104782" y="59246"/>
                              </a:cubicBezTo>
                              <a:lnTo>
                                <a:pt x="104782" y="59246"/>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4076864" name="Freeform: Shape 1264076864"/>
                      <wps:cNvSpPr/>
                      <wps:spPr>
                        <a:xfrm>
                          <a:off x="1044794" y="166073"/>
                          <a:ext cx="110954" cy="167147"/>
                        </a:xfrm>
                        <a:custGeom>
                          <a:avLst/>
                          <a:gdLst>
                            <a:gd name="connsiteX0" fmla="*/ 22510 w 110954"/>
                            <a:gd name="connsiteY0" fmla="*/ 42240 h 167147"/>
                            <a:gd name="connsiteX1" fmla="*/ 54448 w 110954"/>
                            <a:gd name="connsiteY1" fmla="*/ 14919 h 167147"/>
                            <a:gd name="connsiteX2" fmla="*/ 87523 w 110954"/>
                            <a:gd name="connsiteY2" fmla="*/ 43621 h 167147"/>
                            <a:gd name="connsiteX3" fmla="*/ 104290 w 110954"/>
                            <a:gd name="connsiteY3" fmla="*/ 43621 h 167147"/>
                            <a:gd name="connsiteX4" fmla="*/ 54663 w 110954"/>
                            <a:gd name="connsiteY4" fmla="*/ 0 h 167147"/>
                            <a:gd name="connsiteX5" fmla="*/ 4821 w 110954"/>
                            <a:gd name="connsiteY5" fmla="*/ 42700 h 167147"/>
                            <a:gd name="connsiteX6" fmla="*/ 45235 w 110954"/>
                            <a:gd name="connsiteY6" fmla="*/ 85186 h 167147"/>
                            <a:gd name="connsiteX7" fmla="*/ 65228 w 110954"/>
                            <a:gd name="connsiteY7" fmla="*/ 90926 h 167147"/>
                            <a:gd name="connsiteX8" fmla="*/ 93265 w 110954"/>
                            <a:gd name="connsiteY8" fmla="*/ 121470 h 167147"/>
                            <a:gd name="connsiteX9" fmla="*/ 56506 w 110954"/>
                            <a:gd name="connsiteY9" fmla="*/ 152229 h 167147"/>
                            <a:gd name="connsiteX10" fmla="*/ 17443 w 110954"/>
                            <a:gd name="connsiteY10" fmla="*/ 119628 h 167147"/>
                            <a:gd name="connsiteX11" fmla="*/ 0 w 110954"/>
                            <a:gd name="connsiteY11" fmla="*/ 119628 h 167147"/>
                            <a:gd name="connsiteX12" fmla="*/ 56291 w 110954"/>
                            <a:gd name="connsiteY12" fmla="*/ 167148 h 167147"/>
                            <a:gd name="connsiteX13" fmla="*/ 110954 w 110954"/>
                            <a:gd name="connsiteY13" fmla="*/ 120304 h 167147"/>
                            <a:gd name="connsiteX14" fmla="*/ 70540 w 110954"/>
                            <a:gd name="connsiteY14" fmla="*/ 75516 h 167147"/>
                            <a:gd name="connsiteX15" fmla="*/ 51470 w 110954"/>
                            <a:gd name="connsiteY15" fmla="*/ 69775 h 167147"/>
                            <a:gd name="connsiteX16" fmla="*/ 22510 w 110954"/>
                            <a:gd name="connsiteY16" fmla="*/ 42240 h 167147"/>
                            <a:gd name="connsiteX17" fmla="*/ 22510 w 110954"/>
                            <a:gd name="connsiteY17" fmla="*/ 42240 h 167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0954" h="167147">
                              <a:moveTo>
                                <a:pt x="22510" y="42240"/>
                              </a:moveTo>
                              <a:cubicBezTo>
                                <a:pt x="22510" y="25233"/>
                                <a:pt x="35132" y="14919"/>
                                <a:pt x="54448" y="14919"/>
                              </a:cubicBezTo>
                              <a:cubicBezTo>
                                <a:pt x="73519" y="14919"/>
                                <a:pt x="85465" y="26860"/>
                                <a:pt x="87523" y="43621"/>
                              </a:cubicBezTo>
                              <a:lnTo>
                                <a:pt x="104290" y="43621"/>
                              </a:lnTo>
                              <a:cubicBezTo>
                                <a:pt x="102233" y="18818"/>
                                <a:pt x="84083" y="0"/>
                                <a:pt x="54663" y="0"/>
                              </a:cubicBezTo>
                              <a:cubicBezTo>
                                <a:pt x="26410" y="0"/>
                                <a:pt x="4821" y="17006"/>
                                <a:pt x="4821" y="42700"/>
                              </a:cubicBezTo>
                              <a:cubicBezTo>
                                <a:pt x="4821" y="65877"/>
                                <a:pt x="21589" y="78279"/>
                                <a:pt x="45235" y="85186"/>
                              </a:cubicBezTo>
                              <a:lnTo>
                                <a:pt x="65228" y="90926"/>
                              </a:lnTo>
                              <a:cubicBezTo>
                                <a:pt x="81995" y="95746"/>
                                <a:pt x="93265" y="104924"/>
                                <a:pt x="93265" y="121470"/>
                              </a:cubicBezTo>
                              <a:cubicBezTo>
                                <a:pt x="93265" y="138691"/>
                                <a:pt x="79477" y="152229"/>
                                <a:pt x="56506" y="152229"/>
                              </a:cubicBezTo>
                              <a:cubicBezTo>
                                <a:pt x="33996" y="152229"/>
                                <a:pt x="20913" y="139152"/>
                                <a:pt x="17443" y="119628"/>
                              </a:cubicBezTo>
                              <a:lnTo>
                                <a:pt x="0" y="119628"/>
                              </a:lnTo>
                              <a:cubicBezTo>
                                <a:pt x="4146" y="147870"/>
                                <a:pt x="24568" y="167148"/>
                                <a:pt x="56291" y="167148"/>
                              </a:cubicBezTo>
                              <a:cubicBezTo>
                                <a:pt x="87768" y="167148"/>
                                <a:pt x="110954" y="147870"/>
                                <a:pt x="110954" y="120304"/>
                              </a:cubicBezTo>
                              <a:cubicBezTo>
                                <a:pt x="110954" y="95500"/>
                                <a:pt x="95569" y="82638"/>
                                <a:pt x="70540" y="75516"/>
                              </a:cubicBezTo>
                              <a:lnTo>
                                <a:pt x="51470" y="69775"/>
                              </a:lnTo>
                              <a:cubicBezTo>
                                <a:pt x="34456" y="64987"/>
                                <a:pt x="22510" y="58786"/>
                                <a:pt x="22510" y="42240"/>
                              </a:cubicBezTo>
                              <a:lnTo>
                                <a:pt x="22510" y="4224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062929" name="Freeform: Shape 450062929"/>
                      <wps:cNvSpPr/>
                      <wps:spPr>
                        <a:xfrm>
                          <a:off x="813734" y="217031"/>
                          <a:ext cx="172742" cy="112997"/>
                        </a:xfrm>
                        <a:custGeom>
                          <a:avLst/>
                          <a:gdLst>
                            <a:gd name="connsiteX0" fmla="*/ 135737 w 172742"/>
                            <a:gd name="connsiteY0" fmla="*/ 112998 h 112997"/>
                            <a:gd name="connsiteX1" fmla="*/ 172742 w 172742"/>
                            <a:gd name="connsiteY1" fmla="*/ 0 h 112997"/>
                            <a:gd name="connsiteX2" fmla="*/ 155514 w 172742"/>
                            <a:gd name="connsiteY2" fmla="*/ 0 h 112997"/>
                            <a:gd name="connsiteX3" fmla="*/ 128858 w 172742"/>
                            <a:gd name="connsiteY3" fmla="*/ 88869 h 112997"/>
                            <a:gd name="connsiteX4" fmla="*/ 92344 w 172742"/>
                            <a:gd name="connsiteY4" fmla="*/ 0 h 112997"/>
                            <a:gd name="connsiteX5" fmla="*/ 80398 w 172742"/>
                            <a:gd name="connsiteY5" fmla="*/ 0 h 112997"/>
                            <a:gd name="connsiteX6" fmla="*/ 43853 w 172742"/>
                            <a:gd name="connsiteY6" fmla="*/ 88869 h 112997"/>
                            <a:gd name="connsiteX7" fmla="*/ 17228 w 172742"/>
                            <a:gd name="connsiteY7" fmla="*/ 0 h 112997"/>
                            <a:gd name="connsiteX8" fmla="*/ 0 w 172742"/>
                            <a:gd name="connsiteY8" fmla="*/ 0 h 112997"/>
                            <a:gd name="connsiteX9" fmla="*/ 36975 w 172742"/>
                            <a:gd name="connsiteY9" fmla="*/ 112998 h 112997"/>
                            <a:gd name="connsiteX10" fmla="*/ 49381 w 172742"/>
                            <a:gd name="connsiteY10" fmla="*/ 112998 h 112997"/>
                            <a:gd name="connsiteX11" fmla="*/ 86356 w 172742"/>
                            <a:gd name="connsiteY11" fmla="*/ 24343 h 112997"/>
                            <a:gd name="connsiteX12" fmla="*/ 123330 w 172742"/>
                            <a:gd name="connsiteY12" fmla="*/ 112998 h 112997"/>
                            <a:gd name="connsiteX13" fmla="*/ 135737 w 172742"/>
                            <a:gd name="connsiteY13" fmla="*/ 112998 h 112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72742" h="112997">
                              <a:moveTo>
                                <a:pt x="135737" y="112998"/>
                              </a:moveTo>
                              <a:lnTo>
                                <a:pt x="172742" y="0"/>
                              </a:lnTo>
                              <a:lnTo>
                                <a:pt x="155514" y="0"/>
                              </a:lnTo>
                              <a:lnTo>
                                <a:pt x="128858" y="88869"/>
                              </a:lnTo>
                              <a:lnTo>
                                <a:pt x="92344" y="0"/>
                              </a:lnTo>
                              <a:lnTo>
                                <a:pt x="80398" y="0"/>
                              </a:lnTo>
                              <a:lnTo>
                                <a:pt x="43853" y="88869"/>
                              </a:lnTo>
                              <a:lnTo>
                                <a:pt x="17228" y="0"/>
                              </a:lnTo>
                              <a:lnTo>
                                <a:pt x="0" y="0"/>
                              </a:lnTo>
                              <a:lnTo>
                                <a:pt x="36975" y="112998"/>
                              </a:lnTo>
                              <a:lnTo>
                                <a:pt x="49381" y="112998"/>
                              </a:lnTo>
                              <a:lnTo>
                                <a:pt x="86356" y="24343"/>
                              </a:lnTo>
                              <a:lnTo>
                                <a:pt x="123330" y="112998"/>
                              </a:lnTo>
                              <a:lnTo>
                                <a:pt x="135737" y="112998"/>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1930619" name="Freeform: Shape 1741930619"/>
                      <wps:cNvSpPr/>
                      <wps:spPr>
                        <a:xfrm>
                          <a:off x="674558" y="214268"/>
                          <a:ext cx="122409" cy="118492"/>
                        </a:xfrm>
                        <a:custGeom>
                          <a:avLst/>
                          <a:gdLst>
                            <a:gd name="connsiteX0" fmla="*/ 122409 w 122409"/>
                            <a:gd name="connsiteY0" fmla="*/ 115760 h 118492"/>
                            <a:gd name="connsiteX1" fmla="*/ 122409 w 122409"/>
                            <a:gd name="connsiteY1" fmla="*/ 2763 h 118492"/>
                            <a:gd name="connsiteX2" fmla="*/ 104966 w 122409"/>
                            <a:gd name="connsiteY2" fmla="*/ 2763 h 118492"/>
                            <a:gd name="connsiteX3" fmla="*/ 104966 w 122409"/>
                            <a:gd name="connsiteY3" fmla="*/ 25725 h 118492"/>
                            <a:gd name="connsiteX4" fmla="*/ 57888 w 122409"/>
                            <a:gd name="connsiteY4" fmla="*/ 0 h 118492"/>
                            <a:gd name="connsiteX5" fmla="*/ 0 w 122409"/>
                            <a:gd name="connsiteY5" fmla="*/ 59246 h 118492"/>
                            <a:gd name="connsiteX6" fmla="*/ 57888 w 122409"/>
                            <a:gd name="connsiteY6" fmla="*/ 118492 h 118492"/>
                            <a:gd name="connsiteX7" fmla="*/ 105212 w 122409"/>
                            <a:gd name="connsiteY7" fmla="*/ 93013 h 118492"/>
                            <a:gd name="connsiteX8" fmla="*/ 105212 w 122409"/>
                            <a:gd name="connsiteY8" fmla="*/ 115730 h 118492"/>
                            <a:gd name="connsiteX9" fmla="*/ 122409 w 122409"/>
                            <a:gd name="connsiteY9" fmla="*/ 115730 h 118492"/>
                            <a:gd name="connsiteX10" fmla="*/ 122409 w 122409"/>
                            <a:gd name="connsiteY10" fmla="*/ 115760 h 118492"/>
                            <a:gd name="connsiteX11" fmla="*/ 104475 w 122409"/>
                            <a:gd name="connsiteY11" fmla="*/ 59277 h 118492"/>
                            <a:gd name="connsiteX12" fmla="*/ 60836 w 122409"/>
                            <a:gd name="connsiteY12" fmla="*/ 103819 h 118492"/>
                            <a:gd name="connsiteX13" fmla="*/ 17873 w 122409"/>
                            <a:gd name="connsiteY13" fmla="*/ 59277 h 118492"/>
                            <a:gd name="connsiteX14" fmla="*/ 60836 w 122409"/>
                            <a:gd name="connsiteY14" fmla="*/ 14735 h 118492"/>
                            <a:gd name="connsiteX15" fmla="*/ 104475 w 122409"/>
                            <a:gd name="connsiteY15" fmla="*/ 59277 h 118492"/>
                            <a:gd name="connsiteX16" fmla="*/ 104475 w 122409"/>
                            <a:gd name="connsiteY16"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2409" h="118492">
                              <a:moveTo>
                                <a:pt x="122409" y="115760"/>
                              </a:moveTo>
                              <a:lnTo>
                                <a:pt x="122409" y="2763"/>
                              </a:lnTo>
                              <a:lnTo>
                                <a:pt x="104966" y="2763"/>
                              </a:lnTo>
                              <a:lnTo>
                                <a:pt x="104966" y="25725"/>
                              </a:lnTo>
                              <a:cubicBezTo>
                                <a:pt x="98762" y="12647"/>
                                <a:pt x="80859" y="0"/>
                                <a:pt x="57888" y="0"/>
                              </a:cubicBezTo>
                              <a:cubicBezTo>
                                <a:pt x="23217" y="0"/>
                                <a:pt x="0" y="28027"/>
                                <a:pt x="0" y="59246"/>
                              </a:cubicBezTo>
                              <a:cubicBezTo>
                                <a:pt x="0" y="90466"/>
                                <a:pt x="23186" y="118492"/>
                                <a:pt x="57888" y="118492"/>
                              </a:cubicBezTo>
                              <a:cubicBezTo>
                                <a:pt x="80859" y="118492"/>
                                <a:pt x="98333" y="105630"/>
                                <a:pt x="105212" y="93013"/>
                              </a:cubicBezTo>
                              <a:lnTo>
                                <a:pt x="105212" y="115730"/>
                              </a:lnTo>
                              <a:lnTo>
                                <a:pt x="122409" y="115730"/>
                              </a:lnTo>
                              <a:lnTo>
                                <a:pt x="122409" y="115760"/>
                              </a:lnTo>
                              <a:close/>
                              <a:moveTo>
                                <a:pt x="104475" y="59277"/>
                              </a:moveTo>
                              <a:cubicBezTo>
                                <a:pt x="104475" y="87764"/>
                                <a:pt x="82640" y="103819"/>
                                <a:pt x="60836" y="103819"/>
                              </a:cubicBezTo>
                              <a:cubicBezTo>
                                <a:pt x="34641" y="103819"/>
                                <a:pt x="17873" y="83374"/>
                                <a:pt x="17873" y="59277"/>
                              </a:cubicBezTo>
                              <a:cubicBezTo>
                                <a:pt x="17873" y="35179"/>
                                <a:pt x="34641" y="14735"/>
                                <a:pt x="60836" y="14735"/>
                              </a:cubicBezTo>
                              <a:cubicBezTo>
                                <a:pt x="82671" y="14704"/>
                                <a:pt x="104475" y="30790"/>
                                <a:pt x="104475" y="59277"/>
                              </a:cubicBezTo>
                              <a:lnTo>
                                <a:pt x="104475"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1925328" name="Freeform: Shape 1571925328"/>
                      <wps:cNvSpPr/>
                      <wps:spPr>
                        <a:xfrm>
                          <a:off x="571711" y="169296"/>
                          <a:ext cx="97626" cy="160732"/>
                        </a:xfrm>
                        <a:custGeom>
                          <a:avLst/>
                          <a:gdLst>
                            <a:gd name="connsiteX0" fmla="*/ 0 w 97626"/>
                            <a:gd name="connsiteY0" fmla="*/ 160732 h 160732"/>
                            <a:gd name="connsiteX1" fmla="*/ 97626 w 97626"/>
                            <a:gd name="connsiteY1" fmla="*/ 160732 h 160732"/>
                            <a:gd name="connsiteX2" fmla="*/ 97626 w 97626"/>
                            <a:gd name="connsiteY2" fmla="*/ 144647 h 160732"/>
                            <a:gd name="connsiteX3" fmla="*/ 18395 w 97626"/>
                            <a:gd name="connsiteY3" fmla="*/ 144647 h 160732"/>
                            <a:gd name="connsiteX4" fmla="*/ 18395 w 97626"/>
                            <a:gd name="connsiteY4" fmla="*/ 0 h 160732"/>
                            <a:gd name="connsiteX5" fmla="*/ 0 w 97626"/>
                            <a:gd name="connsiteY5" fmla="*/ 0 h 160732"/>
                            <a:gd name="connsiteX6" fmla="*/ 0 w 97626"/>
                            <a:gd name="connsiteY6" fmla="*/ 160732 h 160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7626" h="160732">
                              <a:moveTo>
                                <a:pt x="0" y="160732"/>
                              </a:moveTo>
                              <a:lnTo>
                                <a:pt x="97626" y="160732"/>
                              </a:lnTo>
                              <a:lnTo>
                                <a:pt x="97626" y="144647"/>
                              </a:lnTo>
                              <a:lnTo>
                                <a:pt x="18395" y="144647"/>
                              </a:lnTo>
                              <a:lnTo>
                                <a:pt x="18395" y="0"/>
                              </a:lnTo>
                              <a:lnTo>
                                <a:pt x="0" y="0"/>
                              </a:lnTo>
                              <a:lnTo>
                                <a:pt x="0" y="1607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227927" name="Freeform: Shape 75227927"/>
                      <wps:cNvSpPr/>
                      <wps:spPr>
                        <a:xfrm>
                          <a:off x="1442547" y="217031"/>
                          <a:ext cx="17934" cy="112997"/>
                        </a:xfrm>
                        <a:custGeom>
                          <a:avLst/>
                          <a:gdLst>
                            <a:gd name="connsiteX0" fmla="*/ 17934 w 17934"/>
                            <a:gd name="connsiteY0" fmla="*/ 0 h 112997"/>
                            <a:gd name="connsiteX1" fmla="*/ 0 w 17934"/>
                            <a:gd name="connsiteY1" fmla="*/ 0 h 112997"/>
                            <a:gd name="connsiteX2" fmla="*/ 0 w 17934"/>
                            <a:gd name="connsiteY2" fmla="*/ 112998 h 112997"/>
                            <a:gd name="connsiteX3" fmla="*/ 17934 w 17934"/>
                            <a:gd name="connsiteY3" fmla="*/ 112998 h 112997"/>
                            <a:gd name="connsiteX4" fmla="*/ 17934 w 17934"/>
                            <a:gd name="connsiteY4" fmla="*/ 0 h 112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34" h="112997">
                              <a:moveTo>
                                <a:pt x="17934" y="0"/>
                              </a:moveTo>
                              <a:lnTo>
                                <a:pt x="0" y="0"/>
                              </a:lnTo>
                              <a:lnTo>
                                <a:pt x="0" y="112998"/>
                              </a:lnTo>
                              <a:lnTo>
                                <a:pt x="17934" y="112998"/>
                              </a:lnTo>
                              <a:lnTo>
                                <a:pt x="17934"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053712" name="Freeform: Shape 583053712"/>
                      <wps:cNvSpPr/>
                      <wps:spPr>
                        <a:xfrm>
                          <a:off x="571711" y="387770"/>
                          <a:ext cx="1161011" cy="167608"/>
                        </a:xfrm>
                        <a:custGeom>
                          <a:avLst/>
                          <a:gdLst>
                            <a:gd name="connsiteX0" fmla="*/ 662194 w 1161011"/>
                            <a:gd name="connsiteY0" fmla="*/ 15625 h 167608"/>
                            <a:gd name="connsiteX1" fmla="*/ 662194 w 1161011"/>
                            <a:gd name="connsiteY1" fmla="*/ 51449 h 167608"/>
                            <a:gd name="connsiteX2" fmla="*/ 639008 w 1161011"/>
                            <a:gd name="connsiteY2" fmla="*/ 51449 h 167608"/>
                            <a:gd name="connsiteX3" fmla="*/ 639008 w 1161011"/>
                            <a:gd name="connsiteY3" fmla="*/ 66368 h 167608"/>
                            <a:gd name="connsiteX4" fmla="*/ 662194 w 1161011"/>
                            <a:gd name="connsiteY4" fmla="*/ 66368 h 167608"/>
                            <a:gd name="connsiteX5" fmla="*/ 662194 w 1161011"/>
                            <a:gd name="connsiteY5" fmla="*/ 123772 h 167608"/>
                            <a:gd name="connsiteX6" fmla="*/ 695514 w 1161011"/>
                            <a:gd name="connsiteY6" fmla="*/ 167179 h 167608"/>
                            <a:gd name="connsiteX7" fmla="*/ 712957 w 1161011"/>
                            <a:gd name="connsiteY7" fmla="*/ 164416 h 167608"/>
                            <a:gd name="connsiteX8" fmla="*/ 712957 w 1161011"/>
                            <a:gd name="connsiteY8" fmla="*/ 149957 h 167608"/>
                            <a:gd name="connsiteX9" fmla="*/ 699414 w 1161011"/>
                            <a:gd name="connsiteY9" fmla="*/ 152014 h 167608"/>
                            <a:gd name="connsiteX10" fmla="*/ 680128 w 1161011"/>
                            <a:gd name="connsiteY10" fmla="*/ 129513 h 167608"/>
                            <a:gd name="connsiteX11" fmla="*/ 680128 w 1161011"/>
                            <a:gd name="connsiteY11" fmla="*/ 66368 h 167608"/>
                            <a:gd name="connsiteX12" fmla="*/ 714339 w 1161011"/>
                            <a:gd name="connsiteY12" fmla="*/ 66368 h 167608"/>
                            <a:gd name="connsiteX13" fmla="*/ 714339 w 1161011"/>
                            <a:gd name="connsiteY13" fmla="*/ 51449 h 167608"/>
                            <a:gd name="connsiteX14" fmla="*/ 680128 w 1161011"/>
                            <a:gd name="connsiteY14" fmla="*/ 51449 h 167608"/>
                            <a:gd name="connsiteX15" fmla="*/ 680128 w 1161011"/>
                            <a:gd name="connsiteY15" fmla="*/ 15625 h 167608"/>
                            <a:gd name="connsiteX16" fmla="*/ 662194 w 1161011"/>
                            <a:gd name="connsiteY16" fmla="*/ 15625 h 167608"/>
                            <a:gd name="connsiteX17" fmla="*/ 662194 w 1161011"/>
                            <a:gd name="connsiteY17" fmla="*/ 15625 h 167608"/>
                            <a:gd name="connsiteX18" fmla="*/ 633542 w 1161011"/>
                            <a:gd name="connsiteY18" fmla="*/ 107932 h 167608"/>
                            <a:gd name="connsiteX19" fmla="*/ 572429 w 1161011"/>
                            <a:gd name="connsiteY19" fmla="*/ 48686 h 167608"/>
                            <a:gd name="connsiteX20" fmla="*/ 511317 w 1161011"/>
                            <a:gd name="connsiteY20" fmla="*/ 107932 h 167608"/>
                            <a:gd name="connsiteX21" fmla="*/ 572429 w 1161011"/>
                            <a:gd name="connsiteY21" fmla="*/ 167179 h 167608"/>
                            <a:gd name="connsiteX22" fmla="*/ 633542 w 1161011"/>
                            <a:gd name="connsiteY22" fmla="*/ 107932 h 167608"/>
                            <a:gd name="connsiteX23" fmla="*/ 633542 w 1161011"/>
                            <a:gd name="connsiteY23" fmla="*/ 107932 h 167608"/>
                            <a:gd name="connsiteX24" fmla="*/ 616068 w 1161011"/>
                            <a:gd name="connsiteY24" fmla="*/ 107932 h 167608"/>
                            <a:gd name="connsiteX25" fmla="*/ 572429 w 1161011"/>
                            <a:gd name="connsiteY25" fmla="*/ 152260 h 167608"/>
                            <a:gd name="connsiteX26" fmla="*/ 528791 w 1161011"/>
                            <a:gd name="connsiteY26" fmla="*/ 107932 h 167608"/>
                            <a:gd name="connsiteX27" fmla="*/ 572429 w 1161011"/>
                            <a:gd name="connsiteY27" fmla="*/ 63605 h 167608"/>
                            <a:gd name="connsiteX28" fmla="*/ 616068 w 1161011"/>
                            <a:gd name="connsiteY28" fmla="*/ 107932 h 167608"/>
                            <a:gd name="connsiteX29" fmla="*/ 616068 w 1161011"/>
                            <a:gd name="connsiteY29" fmla="*/ 107932 h 167608"/>
                            <a:gd name="connsiteX30" fmla="*/ 398766 w 1161011"/>
                            <a:gd name="connsiteY30" fmla="*/ 107932 h 167608"/>
                            <a:gd name="connsiteX31" fmla="*/ 441268 w 1161011"/>
                            <a:gd name="connsiteY31" fmla="*/ 63605 h 167608"/>
                            <a:gd name="connsiteX32" fmla="*/ 480761 w 1161011"/>
                            <a:gd name="connsiteY32" fmla="*/ 87703 h 167608"/>
                            <a:gd name="connsiteX33" fmla="*/ 498204 w 1161011"/>
                            <a:gd name="connsiteY33" fmla="*/ 87703 h 167608"/>
                            <a:gd name="connsiteX34" fmla="*/ 441452 w 1161011"/>
                            <a:gd name="connsiteY34" fmla="*/ 48656 h 167608"/>
                            <a:gd name="connsiteX35" fmla="*/ 381046 w 1161011"/>
                            <a:gd name="connsiteY35" fmla="*/ 107902 h 167608"/>
                            <a:gd name="connsiteX36" fmla="*/ 441452 w 1161011"/>
                            <a:gd name="connsiteY36" fmla="*/ 167148 h 167608"/>
                            <a:gd name="connsiteX37" fmla="*/ 498204 w 1161011"/>
                            <a:gd name="connsiteY37" fmla="*/ 128101 h 167608"/>
                            <a:gd name="connsiteX38" fmla="*/ 480761 w 1161011"/>
                            <a:gd name="connsiteY38" fmla="*/ 128101 h 167608"/>
                            <a:gd name="connsiteX39" fmla="*/ 441268 w 1161011"/>
                            <a:gd name="connsiteY39" fmla="*/ 152198 h 167608"/>
                            <a:gd name="connsiteX40" fmla="*/ 398766 w 1161011"/>
                            <a:gd name="connsiteY40" fmla="*/ 107932 h 167608"/>
                            <a:gd name="connsiteX41" fmla="*/ 398766 w 1161011"/>
                            <a:gd name="connsiteY41" fmla="*/ 107932 h 167608"/>
                            <a:gd name="connsiteX42" fmla="*/ 278414 w 1161011"/>
                            <a:gd name="connsiteY42" fmla="*/ 42700 h 167608"/>
                            <a:gd name="connsiteX43" fmla="*/ 310353 w 1161011"/>
                            <a:gd name="connsiteY43" fmla="*/ 15379 h 167608"/>
                            <a:gd name="connsiteX44" fmla="*/ 343427 w 1161011"/>
                            <a:gd name="connsiteY44" fmla="*/ 44082 h 167608"/>
                            <a:gd name="connsiteX45" fmla="*/ 360194 w 1161011"/>
                            <a:gd name="connsiteY45" fmla="*/ 44082 h 167608"/>
                            <a:gd name="connsiteX46" fmla="*/ 310567 w 1161011"/>
                            <a:gd name="connsiteY46" fmla="*/ 460 h 167608"/>
                            <a:gd name="connsiteX47" fmla="*/ 260726 w 1161011"/>
                            <a:gd name="connsiteY47" fmla="*/ 43161 h 167608"/>
                            <a:gd name="connsiteX48" fmla="*/ 301140 w 1161011"/>
                            <a:gd name="connsiteY48" fmla="*/ 85646 h 167608"/>
                            <a:gd name="connsiteX49" fmla="*/ 321132 w 1161011"/>
                            <a:gd name="connsiteY49" fmla="*/ 91386 h 167608"/>
                            <a:gd name="connsiteX50" fmla="*/ 349139 w 1161011"/>
                            <a:gd name="connsiteY50" fmla="*/ 121931 h 167608"/>
                            <a:gd name="connsiteX51" fmla="*/ 312379 w 1161011"/>
                            <a:gd name="connsiteY51" fmla="*/ 152689 h 167608"/>
                            <a:gd name="connsiteX52" fmla="*/ 273317 w 1161011"/>
                            <a:gd name="connsiteY52" fmla="*/ 120089 h 167608"/>
                            <a:gd name="connsiteX53" fmla="*/ 255873 w 1161011"/>
                            <a:gd name="connsiteY53" fmla="*/ 120089 h 167608"/>
                            <a:gd name="connsiteX54" fmla="*/ 312164 w 1161011"/>
                            <a:gd name="connsiteY54" fmla="*/ 167608 h 167608"/>
                            <a:gd name="connsiteX55" fmla="*/ 366828 w 1161011"/>
                            <a:gd name="connsiteY55" fmla="*/ 120764 h 167608"/>
                            <a:gd name="connsiteX56" fmla="*/ 326383 w 1161011"/>
                            <a:gd name="connsiteY56" fmla="*/ 75976 h 167608"/>
                            <a:gd name="connsiteX57" fmla="*/ 307312 w 1161011"/>
                            <a:gd name="connsiteY57" fmla="*/ 70236 h 167608"/>
                            <a:gd name="connsiteX58" fmla="*/ 278414 w 1161011"/>
                            <a:gd name="connsiteY58" fmla="*/ 42700 h 167608"/>
                            <a:gd name="connsiteX59" fmla="*/ 278414 w 1161011"/>
                            <a:gd name="connsiteY59" fmla="*/ 42700 h 167608"/>
                            <a:gd name="connsiteX60" fmla="*/ 190892 w 1161011"/>
                            <a:gd name="connsiteY60" fmla="*/ 15165 h 167608"/>
                            <a:gd name="connsiteX61" fmla="*/ 202162 w 1161011"/>
                            <a:gd name="connsiteY61" fmla="*/ 16761 h 167608"/>
                            <a:gd name="connsiteX62" fmla="*/ 202162 w 1161011"/>
                            <a:gd name="connsiteY62" fmla="*/ 1842 h 167608"/>
                            <a:gd name="connsiteX63" fmla="*/ 188158 w 1161011"/>
                            <a:gd name="connsiteY63" fmla="*/ 0 h 167608"/>
                            <a:gd name="connsiteX64" fmla="*/ 149096 w 1161011"/>
                            <a:gd name="connsiteY64" fmla="*/ 41319 h 167608"/>
                            <a:gd name="connsiteX65" fmla="*/ 149096 w 1161011"/>
                            <a:gd name="connsiteY65" fmla="*/ 51418 h 167608"/>
                            <a:gd name="connsiteX66" fmla="*/ 127967 w 1161011"/>
                            <a:gd name="connsiteY66" fmla="*/ 51418 h 167608"/>
                            <a:gd name="connsiteX67" fmla="*/ 127967 w 1161011"/>
                            <a:gd name="connsiteY67" fmla="*/ 66337 h 167608"/>
                            <a:gd name="connsiteX68" fmla="*/ 149096 w 1161011"/>
                            <a:gd name="connsiteY68" fmla="*/ 66337 h 167608"/>
                            <a:gd name="connsiteX69" fmla="*/ 149096 w 1161011"/>
                            <a:gd name="connsiteY69" fmla="*/ 164385 h 167608"/>
                            <a:gd name="connsiteX70" fmla="*/ 166999 w 1161011"/>
                            <a:gd name="connsiteY70" fmla="*/ 164385 h 167608"/>
                            <a:gd name="connsiteX71" fmla="*/ 166999 w 1161011"/>
                            <a:gd name="connsiteY71" fmla="*/ 66337 h 167608"/>
                            <a:gd name="connsiteX72" fmla="*/ 200995 w 1161011"/>
                            <a:gd name="connsiteY72" fmla="*/ 66337 h 167608"/>
                            <a:gd name="connsiteX73" fmla="*/ 200995 w 1161011"/>
                            <a:gd name="connsiteY73" fmla="*/ 51418 h 167608"/>
                            <a:gd name="connsiteX74" fmla="*/ 166999 w 1161011"/>
                            <a:gd name="connsiteY74" fmla="*/ 51418 h 167608"/>
                            <a:gd name="connsiteX75" fmla="*/ 166999 w 1161011"/>
                            <a:gd name="connsiteY75" fmla="*/ 41534 h 167608"/>
                            <a:gd name="connsiteX76" fmla="*/ 190892 w 1161011"/>
                            <a:gd name="connsiteY76" fmla="*/ 15165 h 167608"/>
                            <a:gd name="connsiteX77" fmla="*/ 190892 w 1161011"/>
                            <a:gd name="connsiteY77" fmla="*/ 15165 h 167608"/>
                            <a:gd name="connsiteX78" fmla="*/ 122225 w 1161011"/>
                            <a:gd name="connsiteY78" fmla="*/ 107932 h 167608"/>
                            <a:gd name="connsiteX79" fmla="*/ 61112 w 1161011"/>
                            <a:gd name="connsiteY79" fmla="*/ 48686 h 167608"/>
                            <a:gd name="connsiteX80" fmla="*/ 0 w 1161011"/>
                            <a:gd name="connsiteY80" fmla="*/ 107932 h 167608"/>
                            <a:gd name="connsiteX81" fmla="*/ 61112 w 1161011"/>
                            <a:gd name="connsiteY81" fmla="*/ 167179 h 167608"/>
                            <a:gd name="connsiteX82" fmla="*/ 122225 w 1161011"/>
                            <a:gd name="connsiteY82" fmla="*/ 107932 h 167608"/>
                            <a:gd name="connsiteX83" fmla="*/ 122225 w 1161011"/>
                            <a:gd name="connsiteY83" fmla="*/ 107932 h 167608"/>
                            <a:gd name="connsiteX84" fmla="*/ 104751 w 1161011"/>
                            <a:gd name="connsiteY84" fmla="*/ 107932 h 167608"/>
                            <a:gd name="connsiteX85" fmla="*/ 61112 w 1161011"/>
                            <a:gd name="connsiteY85" fmla="*/ 152260 h 167608"/>
                            <a:gd name="connsiteX86" fmla="*/ 17474 w 1161011"/>
                            <a:gd name="connsiteY86" fmla="*/ 107932 h 167608"/>
                            <a:gd name="connsiteX87" fmla="*/ 61112 w 1161011"/>
                            <a:gd name="connsiteY87" fmla="*/ 63605 h 167608"/>
                            <a:gd name="connsiteX88" fmla="*/ 104751 w 1161011"/>
                            <a:gd name="connsiteY88" fmla="*/ 107932 h 167608"/>
                            <a:gd name="connsiteX89" fmla="*/ 104751 w 1161011"/>
                            <a:gd name="connsiteY89" fmla="*/ 107932 h 167608"/>
                            <a:gd name="connsiteX90" fmla="*/ 732703 w 1161011"/>
                            <a:gd name="connsiteY90" fmla="*/ 0 h 167608"/>
                            <a:gd name="connsiteX91" fmla="*/ 732703 w 1161011"/>
                            <a:gd name="connsiteY91" fmla="*/ 164416 h 167608"/>
                            <a:gd name="connsiteX92" fmla="*/ 750607 w 1161011"/>
                            <a:gd name="connsiteY92" fmla="*/ 164416 h 167608"/>
                            <a:gd name="connsiteX93" fmla="*/ 750607 w 1161011"/>
                            <a:gd name="connsiteY93" fmla="*/ 0 h 167608"/>
                            <a:gd name="connsiteX94" fmla="*/ 732703 w 1161011"/>
                            <a:gd name="connsiteY94" fmla="*/ 0 h 167608"/>
                            <a:gd name="connsiteX95" fmla="*/ 732703 w 1161011"/>
                            <a:gd name="connsiteY95" fmla="*/ 0 h 167608"/>
                            <a:gd name="connsiteX96" fmla="*/ 768664 w 1161011"/>
                            <a:gd name="connsiteY96" fmla="*/ 107932 h 167608"/>
                            <a:gd name="connsiteX97" fmla="*/ 826552 w 1161011"/>
                            <a:gd name="connsiteY97" fmla="*/ 167179 h 167608"/>
                            <a:gd name="connsiteX98" fmla="*/ 873876 w 1161011"/>
                            <a:gd name="connsiteY98" fmla="*/ 141700 h 167608"/>
                            <a:gd name="connsiteX99" fmla="*/ 873876 w 1161011"/>
                            <a:gd name="connsiteY99" fmla="*/ 164416 h 167608"/>
                            <a:gd name="connsiteX100" fmla="*/ 891104 w 1161011"/>
                            <a:gd name="connsiteY100" fmla="*/ 164416 h 167608"/>
                            <a:gd name="connsiteX101" fmla="*/ 891104 w 1161011"/>
                            <a:gd name="connsiteY101" fmla="*/ 51449 h 167608"/>
                            <a:gd name="connsiteX102" fmla="*/ 873661 w 1161011"/>
                            <a:gd name="connsiteY102" fmla="*/ 51449 h 167608"/>
                            <a:gd name="connsiteX103" fmla="*/ 873661 w 1161011"/>
                            <a:gd name="connsiteY103" fmla="*/ 74411 h 167608"/>
                            <a:gd name="connsiteX104" fmla="*/ 826583 w 1161011"/>
                            <a:gd name="connsiteY104" fmla="*/ 48686 h 167608"/>
                            <a:gd name="connsiteX105" fmla="*/ 768664 w 1161011"/>
                            <a:gd name="connsiteY105" fmla="*/ 107932 h 167608"/>
                            <a:gd name="connsiteX106" fmla="*/ 768664 w 1161011"/>
                            <a:gd name="connsiteY106" fmla="*/ 107932 h 167608"/>
                            <a:gd name="connsiteX107" fmla="*/ 786599 w 1161011"/>
                            <a:gd name="connsiteY107" fmla="*/ 107932 h 167608"/>
                            <a:gd name="connsiteX108" fmla="*/ 829562 w 1161011"/>
                            <a:gd name="connsiteY108" fmla="*/ 63390 h 167608"/>
                            <a:gd name="connsiteX109" fmla="*/ 873200 w 1161011"/>
                            <a:gd name="connsiteY109" fmla="*/ 107932 h 167608"/>
                            <a:gd name="connsiteX110" fmla="*/ 829562 w 1161011"/>
                            <a:gd name="connsiteY110" fmla="*/ 152475 h 167608"/>
                            <a:gd name="connsiteX111" fmla="*/ 786599 w 1161011"/>
                            <a:gd name="connsiteY111" fmla="*/ 107932 h 167608"/>
                            <a:gd name="connsiteX112" fmla="*/ 786599 w 1161011"/>
                            <a:gd name="connsiteY112" fmla="*/ 107932 h 167608"/>
                            <a:gd name="connsiteX113" fmla="*/ 932532 w 1161011"/>
                            <a:gd name="connsiteY113" fmla="*/ 51449 h 167608"/>
                            <a:gd name="connsiteX114" fmla="*/ 915303 w 1161011"/>
                            <a:gd name="connsiteY114" fmla="*/ 51449 h 167608"/>
                            <a:gd name="connsiteX115" fmla="*/ 915303 w 1161011"/>
                            <a:gd name="connsiteY115" fmla="*/ 164416 h 167608"/>
                            <a:gd name="connsiteX116" fmla="*/ 933207 w 1161011"/>
                            <a:gd name="connsiteY116" fmla="*/ 164416 h 167608"/>
                            <a:gd name="connsiteX117" fmla="*/ 933207 w 1161011"/>
                            <a:gd name="connsiteY117" fmla="*/ 102652 h 167608"/>
                            <a:gd name="connsiteX118" fmla="*/ 969260 w 1161011"/>
                            <a:gd name="connsiteY118" fmla="*/ 64772 h 167608"/>
                            <a:gd name="connsiteX119" fmla="*/ 1001874 w 1161011"/>
                            <a:gd name="connsiteY119" fmla="*/ 103113 h 167608"/>
                            <a:gd name="connsiteX120" fmla="*/ 1001874 w 1161011"/>
                            <a:gd name="connsiteY120" fmla="*/ 164416 h 167608"/>
                            <a:gd name="connsiteX121" fmla="*/ 1019778 w 1161011"/>
                            <a:gd name="connsiteY121" fmla="*/ 164416 h 167608"/>
                            <a:gd name="connsiteX122" fmla="*/ 1019778 w 1161011"/>
                            <a:gd name="connsiteY122" fmla="*/ 99675 h 167608"/>
                            <a:gd name="connsiteX123" fmla="*/ 974757 w 1161011"/>
                            <a:gd name="connsiteY123" fmla="*/ 48717 h 167608"/>
                            <a:gd name="connsiteX124" fmla="*/ 932501 w 1161011"/>
                            <a:gd name="connsiteY124" fmla="*/ 73521 h 167608"/>
                            <a:gd name="connsiteX125" fmla="*/ 932501 w 1161011"/>
                            <a:gd name="connsiteY125" fmla="*/ 51449 h 167608"/>
                            <a:gd name="connsiteX126" fmla="*/ 932532 w 1161011"/>
                            <a:gd name="connsiteY126" fmla="*/ 51449 h 167608"/>
                            <a:gd name="connsiteX127" fmla="*/ 1038572 w 1161011"/>
                            <a:gd name="connsiteY127" fmla="*/ 107932 h 167608"/>
                            <a:gd name="connsiteX128" fmla="*/ 1096460 w 1161011"/>
                            <a:gd name="connsiteY128" fmla="*/ 167179 h 167608"/>
                            <a:gd name="connsiteX129" fmla="*/ 1143784 w 1161011"/>
                            <a:gd name="connsiteY129" fmla="*/ 141700 h 167608"/>
                            <a:gd name="connsiteX130" fmla="*/ 1143784 w 1161011"/>
                            <a:gd name="connsiteY130" fmla="*/ 164416 h 167608"/>
                            <a:gd name="connsiteX131" fmla="*/ 1161012 w 1161011"/>
                            <a:gd name="connsiteY131" fmla="*/ 164416 h 167608"/>
                            <a:gd name="connsiteX132" fmla="*/ 1161012 w 1161011"/>
                            <a:gd name="connsiteY132" fmla="*/ 0 h 167608"/>
                            <a:gd name="connsiteX133" fmla="*/ 1143108 w 1161011"/>
                            <a:gd name="connsiteY133" fmla="*/ 0 h 167608"/>
                            <a:gd name="connsiteX134" fmla="*/ 1143108 w 1161011"/>
                            <a:gd name="connsiteY134" fmla="*/ 74411 h 167608"/>
                            <a:gd name="connsiteX135" fmla="*/ 1096491 w 1161011"/>
                            <a:gd name="connsiteY135" fmla="*/ 48686 h 167608"/>
                            <a:gd name="connsiteX136" fmla="*/ 1038572 w 1161011"/>
                            <a:gd name="connsiteY136" fmla="*/ 107932 h 167608"/>
                            <a:gd name="connsiteX137" fmla="*/ 1038572 w 1161011"/>
                            <a:gd name="connsiteY137" fmla="*/ 107932 h 167608"/>
                            <a:gd name="connsiteX138" fmla="*/ 1056507 w 1161011"/>
                            <a:gd name="connsiteY138" fmla="*/ 107932 h 167608"/>
                            <a:gd name="connsiteX139" fmla="*/ 1099470 w 1161011"/>
                            <a:gd name="connsiteY139" fmla="*/ 63390 h 167608"/>
                            <a:gd name="connsiteX140" fmla="*/ 1143108 w 1161011"/>
                            <a:gd name="connsiteY140" fmla="*/ 107932 h 167608"/>
                            <a:gd name="connsiteX141" fmla="*/ 1099470 w 1161011"/>
                            <a:gd name="connsiteY141" fmla="*/ 152475 h 167608"/>
                            <a:gd name="connsiteX142" fmla="*/ 1056507 w 1161011"/>
                            <a:gd name="connsiteY142" fmla="*/ 107932 h 167608"/>
                            <a:gd name="connsiteX143" fmla="*/ 1056507 w 1161011"/>
                            <a:gd name="connsiteY143" fmla="*/ 107932 h 167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Lst>
                          <a:rect l="l" t="t" r="r" b="b"/>
                          <a:pathLst>
                            <a:path w="1161011" h="167608">
                              <a:moveTo>
                                <a:pt x="662194" y="15625"/>
                              </a:moveTo>
                              <a:lnTo>
                                <a:pt x="662194" y="51449"/>
                              </a:lnTo>
                              <a:lnTo>
                                <a:pt x="639008" y="51449"/>
                              </a:lnTo>
                              <a:lnTo>
                                <a:pt x="639008" y="66368"/>
                              </a:lnTo>
                              <a:lnTo>
                                <a:pt x="662194" y="66368"/>
                              </a:lnTo>
                              <a:lnTo>
                                <a:pt x="662194" y="123772"/>
                              </a:lnTo>
                              <a:cubicBezTo>
                                <a:pt x="662194" y="151093"/>
                                <a:pt x="669073" y="167179"/>
                                <a:pt x="695514" y="167179"/>
                              </a:cubicBezTo>
                              <a:cubicBezTo>
                                <a:pt x="701963" y="167179"/>
                                <a:pt x="709763" y="165797"/>
                                <a:pt x="712957" y="164416"/>
                              </a:cubicBezTo>
                              <a:lnTo>
                                <a:pt x="712957" y="149957"/>
                              </a:lnTo>
                              <a:cubicBezTo>
                                <a:pt x="708811" y="151093"/>
                                <a:pt x="704696" y="152014"/>
                                <a:pt x="699414" y="152014"/>
                              </a:cubicBezTo>
                              <a:cubicBezTo>
                                <a:pt x="685165" y="152014"/>
                                <a:pt x="680128" y="145138"/>
                                <a:pt x="680128" y="129513"/>
                              </a:cubicBezTo>
                              <a:lnTo>
                                <a:pt x="680128" y="66368"/>
                              </a:lnTo>
                              <a:lnTo>
                                <a:pt x="714339" y="66368"/>
                              </a:lnTo>
                              <a:lnTo>
                                <a:pt x="714339" y="51449"/>
                              </a:lnTo>
                              <a:lnTo>
                                <a:pt x="680128" y="51449"/>
                              </a:lnTo>
                              <a:lnTo>
                                <a:pt x="680128" y="15625"/>
                              </a:lnTo>
                              <a:lnTo>
                                <a:pt x="662194" y="15625"/>
                              </a:lnTo>
                              <a:lnTo>
                                <a:pt x="662194" y="15625"/>
                              </a:lnTo>
                              <a:close/>
                              <a:moveTo>
                                <a:pt x="633542" y="107932"/>
                              </a:moveTo>
                              <a:cubicBezTo>
                                <a:pt x="633542" y="76928"/>
                                <a:pt x="609895" y="48686"/>
                                <a:pt x="572429" y="48686"/>
                              </a:cubicBezTo>
                              <a:cubicBezTo>
                                <a:pt x="534994" y="48686"/>
                                <a:pt x="511317" y="76928"/>
                                <a:pt x="511317" y="107932"/>
                              </a:cubicBezTo>
                              <a:cubicBezTo>
                                <a:pt x="511317" y="138937"/>
                                <a:pt x="534994" y="167179"/>
                                <a:pt x="572429" y="167179"/>
                              </a:cubicBezTo>
                              <a:cubicBezTo>
                                <a:pt x="609864" y="167179"/>
                                <a:pt x="633542" y="138937"/>
                                <a:pt x="633542" y="107932"/>
                              </a:cubicBezTo>
                              <a:lnTo>
                                <a:pt x="633542" y="107932"/>
                              </a:lnTo>
                              <a:close/>
                              <a:moveTo>
                                <a:pt x="616068" y="107932"/>
                              </a:moveTo>
                              <a:cubicBezTo>
                                <a:pt x="616068" y="130894"/>
                                <a:pt x="599761" y="152260"/>
                                <a:pt x="572429" y="152260"/>
                              </a:cubicBezTo>
                              <a:cubicBezTo>
                                <a:pt x="545313" y="152260"/>
                                <a:pt x="528791" y="130894"/>
                                <a:pt x="528791" y="107932"/>
                              </a:cubicBezTo>
                              <a:cubicBezTo>
                                <a:pt x="528791" y="85186"/>
                                <a:pt x="545343" y="63605"/>
                                <a:pt x="572429" y="63605"/>
                              </a:cubicBezTo>
                              <a:cubicBezTo>
                                <a:pt x="599761" y="63605"/>
                                <a:pt x="616068" y="85186"/>
                                <a:pt x="616068" y="107932"/>
                              </a:cubicBezTo>
                              <a:lnTo>
                                <a:pt x="616068" y="107932"/>
                              </a:lnTo>
                              <a:close/>
                              <a:moveTo>
                                <a:pt x="398766" y="107932"/>
                              </a:moveTo>
                              <a:cubicBezTo>
                                <a:pt x="398766" y="84971"/>
                                <a:pt x="414397" y="63605"/>
                                <a:pt x="441268" y="63605"/>
                              </a:cubicBezTo>
                              <a:cubicBezTo>
                                <a:pt x="461260" y="63605"/>
                                <a:pt x="474342" y="74165"/>
                                <a:pt x="480761" y="87703"/>
                              </a:cubicBezTo>
                              <a:lnTo>
                                <a:pt x="498204" y="87703"/>
                              </a:lnTo>
                              <a:cubicBezTo>
                                <a:pt x="490864" y="65662"/>
                                <a:pt x="469951" y="48656"/>
                                <a:pt x="441452" y="48656"/>
                              </a:cubicBezTo>
                              <a:cubicBezTo>
                                <a:pt x="404693" y="48656"/>
                                <a:pt x="381046" y="75516"/>
                                <a:pt x="381046" y="107902"/>
                              </a:cubicBezTo>
                              <a:cubicBezTo>
                                <a:pt x="381046" y="140288"/>
                                <a:pt x="404693" y="167148"/>
                                <a:pt x="441452" y="167148"/>
                              </a:cubicBezTo>
                              <a:cubicBezTo>
                                <a:pt x="469920" y="167148"/>
                                <a:pt x="490834" y="150172"/>
                                <a:pt x="498204" y="128101"/>
                              </a:cubicBezTo>
                              <a:lnTo>
                                <a:pt x="480761" y="128101"/>
                              </a:lnTo>
                              <a:cubicBezTo>
                                <a:pt x="474342" y="141884"/>
                                <a:pt x="461936" y="152198"/>
                                <a:pt x="441268" y="152198"/>
                              </a:cubicBezTo>
                              <a:cubicBezTo>
                                <a:pt x="414397" y="152229"/>
                                <a:pt x="398766" y="131109"/>
                                <a:pt x="398766" y="107932"/>
                              </a:cubicBezTo>
                              <a:lnTo>
                                <a:pt x="398766" y="107932"/>
                              </a:lnTo>
                              <a:close/>
                              <a:moveTo>
                                <a:pt x="278414" y="42700"/>
                              </a:moveTo>
                              <a:cubicBezTo>
                                <a:pt x="278414" y="25694"/>
                                <a:pt x="291036" y="15379"/>
                                <a:pt x="310353" y="15379"/>
                              </a:cubicBezTo>
                              <a:cubicBezTo>
                                <a:pt x="329423" y="15379"/>
                                <a:pt x="341369" y="27321"/>
                                <a:pt x="343427" y="44082"/>
                              </a:cubicBezTo>
                              <a:lnTo>
                                <a:pt x="360194" y="44082"/>
                              </a:lnTo>
                              <a:cubicBezTo>
                                <a:pt x="358137" y="19278"/>
                                <a:pt x="339987" y="460"/>
                                <a:pt x="310567" y="460"/>
                              </a:cubicBezTo>
                              <a:cubicBezTo>
                                <a:pt x="282315" y="460"/>
                                <a:pt x="260726" y="17467"/>
                                <a:pt x="260726" y="43161"/>
                              </a:cubicBezTo>
                              <a:cubicBezTo>
                                <a:pt x="260726" y="66337"/>
                                <a:pt x="277493" y="78739"/>
                                <a:pt x="301140" y="85646"/>
                              </a:cubicBezTo>
                              <a:lnTo>
                                <a:pt x="321132" y="91386"/>
                              </a:lnTo>
                              <a:cubicBezTo>
                                <a:pt x="337899" y="96206"/>
                                <a:pt x="349139" y="105385"/>
                                <a:pt x="349139" y="121931"/>
                              </a:cubicBezTo>
                              <a:cubicBezTo>
                                <a:pt x="349139" y="139152"/>
                                <a:pt x="335350" y="152689"/>
                                <a:pt x="312379" y="152689"/>
                              </a:cubicBezTo>
                              <a:cubicBezTo>
                                <a:pt x="289869" y="152689"/>
                                <a:pt x="276787" y="139612"/>
                                <a:pt x="273317" y="120089"/>
                              </a:cubicBezTo>
                              <a:lnTo>
                                <a:pt x="255873" y="120089"/>
                              </a:lnTo>
                              <a:cubicBezTo>
                                <a:pt x="260019" y="148330"/>
                                <a:pt x="280441" y="167608"/>
                                <a:pt x="312164" y="167608"/>
                              </a:cubicBezTo>
                              <a:cubicBezTo>
                                <a:pt x="343642" y="167608"/>
                                <a:pt x="366828" y="148330"/>
                                <a:pt x="366828" y="120764"/>
                              </a:cubicBezTo>
                              <a:cubicBezTo>
                                <a:pt x="366828" y="95960"/>
                                <a:pt x="351442" y="83098"/>
                                <a:pt x="326383" y="75976"/>
                              </a:cubicBezTo>
                              <a:lnTo>
                                <a:pt x="307312" y="70236"/>
                              </a:lnTo>
                              <a:cubicBezTo>
                                <a:pt x="290360" y="65447"/>
                                <a:pt x="278414" y="59246"/>
                                <a:pt x="278414" y="42700"/>
                              </a:cubicBezTo>
                              <a:lnTo>
                                <a:pt x="278414" y="42700"/>
                              </a:lnTo>
                              <a:close/>
                              <a:moveTo>
                                <a:pt x="190892" y="15165"/>
                              </a:moveTo>
                              <a:cubicBezTo>
                                <a:pt x="194792" y="15165"/>
                                <a:pt x="199859" y="15840"/>
                                <a:pt x="202162" y="16761"/>
                              </a:cubicBezTo>
                              <a:lnTo>
                                <a:pt x="202162" y="1842"/>
                              </a:lnTo>
                              <a:cubicBezTo>
                                <a:pt x="199398" y="706"/>
                                <a:pt x="192980" y="0"/>
                                <a:pt x="188158" y="0"/>
                              </a:cubicBezTo>
                              <a:cubicBezTo>
                                <a:pt x="161287" y="0"/>
                                <a:pt x="149096" y="13077"/>
                                <a:pt x="149096" y="41319"/>
                              </a:cubicBezTo>
                              <a:lnTo>
                                <a:pt x="149096" y="51418"/>
                              </a:lnTo>
                              <a:lnTo>
                                <a:pt x="127967" y="51418"/>
                              </a:lnTo>
                              <a:lnTo>
                                <a:pt x="127967" y="66337"/>
                              </a:lnTo>
                              <a:lnTo>
                                <a:pt x="149096" y="66337"/>
                              </a:lnTo>
                              <a:lnTo>
                                <a:pt x="149096" y="164385"/>
                              </a:lnTo>
                              <a:lnTo>
                                <a:pt x="166999" y="164385"/>
                              </a:lnTo>
                              <a:lnTo>
                                <a:pt x="166999" y="66337"/>
                              </a:lnTo>
                              <a:lnTo>
                                <a:pt x="200995" y="66337"/>
                              </a:lnTo>
                              <a:lnTo>
                                <a:pt x="200995" y="51418"/>
                              </a:lnTo>
                              <a:lnTo>
                                <a:pt x="166999" y="51418"/>
                              </a:lnTo>
                              <a:lnTo>
                                <a:pt x="166999" y="41534"/>
                              </a:lnTo>
                              <a:cubicBezTo>
                                <a:pt x="166999" y="22962"/>
                                <a:pt x="172988" y="15165"/>
                                <a:pt x="190892" y="15165"/>
                              </a:cubicBezTo>
                              <a:lnTo>
                                <a:pt x="190892" y="15165"/>
                              </a:lnTo>
                              <a:close/>
                              <a:moveTo>
                                <a:pt x="122225" y="107932"/>
                              </a:moveTo>
                              <a:cubicBezTo>
                                <a:pt x="122225" y="76928"/>
                                <a:pt x="98578" y="48686"/>
                                <a:pt x="61112" y="48686"/>
                              </a:cubicBezTo>
                              <a:cubicBezTo>
                                <a:pt x="23677" y="48686"/>
                                <a:pt x="0" y="76928"/>
                                <a:pt x="0" y="107932"/>
                              </a:cubicBezTo>
                              <a:cubicBezTo>
                                <a:pt x="0" y="138937"/>
                                <a:pt x="23677" y="167179"/>
                                <a:pt x="61112" y="167179"/>
                              </a:cubicBezTo>
                              <a:cubicBezTo>
                                <a:pt x="98548" y="167179"/>
                                <a:pt x="122225" y="138937"/>
                                <a:pt x="122225" y="107932"/>
                              </a:cubicBezTo>
                              <a:lnTo>
                                <a:pt x="122225" y="107932"/>
                              </a:lnTo>
                              <a:close/>
                              <a:moveTo>
                                <a:pt x="104751" y="107932"/>
                              </a:moveTo>
                              <a:cubicBezTo>
                                <a:pt x="104751" y="130894"/>
                                <a:pt x="88444" y="152260"/>
                                <a:pt x="61112" y="152260"/>
                              </a:cubicBezTo>
                              <a:cubicBezTo>
                                <a:pt x="33996" y="152260"/>
                                <a:pt x="17474" y="130894"/>
                                <a:pt x="17474" y="107932"/>
                              </a:cubicBezTo>
                              <a:cubicBezTo>
                                <a:pt x="17474" y="85186"/>
                                <a:pt x="34026" y="63605"/>
                                <a:pt x="61112" y="63605"/>
                              </a:cubicBezTo>
                              <a:cubicBezTo>
                                <a:pt x="88444" y="63605"/>
                                <a:pt x="104751" y="85186"/>
                                <a:pt x="104751" y="107932"/>
                              </a:cubicBezTo>
                              <a:lnTo>
                                <a:pt x="104751" y="107932"/>
                              </a:lnTo>
                              <a:close/>
                              <a:moveTo>
                                <a:pt x="732703" y="0"/>
                              </a:moveTo>
                              <a:lnTo>
                                <a:pt x="732703" y="164416"/>
                              </a:lnTo>
                              <a:lnTo>
                                <a:pt x="750607" y="164416"/>
                              </a:lnTo>
                              <a:lnTo>
                                <a:pt x="750607" y="0"/>
                              </a:lnTo>
                              <a:lnTo>
                                <a:pt x="732703" y="0"/>
                              </a:lnTo>
                              <a:lnTo>
                                <a:pt x="732703" y="0"/>
                              </a:lnTo>
                              <a:close/>
                              <a:moveTo>
                                <a:pt x="768664" y="107932"/>
                              </a:moveTo>
                              <a:cubicBezTo>
                                <a:pt x="768664" y="139152"/>
                                <a:pt x="791881" y="167179"/>
                                <a:pt x="826552" y="167179"/>
                              </a:cubicBezTo>
                              <a:cubicBezTo>
                                <a:pt x="849523" y="167179"/>
                                <a:pt x="866997" y="154316"/>
                                <a:pt x="873876" y="141700"/>
                              </a:cubicBezTo>
                              <a:lnTo>
                                <a:pt x="873876" y="164416"/>
                              </a:lnTo>
                              <a:lnTo>
                                <a:pt x="891104" y="164416"/>
                              </a:lnTo>
                              <a:lnTo>
                                <a:pt x="891104" y="51449"/>
                              </a:lnTo>
                              <a:lnTo>
                                <a:pt x="873661" y="51449"/>
                              </a:lnTo>
                              <a:lnTo>
                                <a:pt x="873661" y="74411"/>
                              </a:lnTo>
                              <a:cubicBezTo>
                                <a:pt x="867458" y="61334"/>
                                <a:pt x="849554" y="48686"/>
                                <a:pt x="826583" y="48686"/>
                              </a:cubicBezTo>
                              <a:cubicBezTo>
                                <a:pt x="791881" y="48686"/>
                                <a:pt x="768664" y="76682"/>
                                <a:pt x="768664" y="107932"/>
                              </a:cubicBezTo>
                              <a:lnTo>
                                <a:pt x="768664" y="107932"/>
                              </a:lnTo>
                              <a:close/>
                              <a:moveTo>
                                <a:pt x="786599" y="107932"/>
                              </a:moveTo>
                              <a:cubicBezTo>
                                <a:pt x="786599" y="83835"/>
                                <a:pt x="803367" y="63390"/>
                                <a:pt x="829562" y="63390"/>
                              </a:cubicBezTo>
                              <a:cubicBezTo>
                                <a:pt x="851396" y="63390"/>
                                <a:pt x="873200" y="79476"/>
                                <a:pt x="873200" y="107932"/>
                              </a:cubicBezTo>
                              <a:cubicBezTo>
                                <a:pt x="873200" y="136389"/>
                                <a:pt x="851366" y="152475"/>
                                <a:pt x="829562" y="152475"/>
                              </a:cubicBezTo>
                              <a:cubicBezTo>
                                <a:pt x="803367" y="152475"/>
                                <a:pt x="786599" y="132030"/>
                                <a:pt x="786599" y="107932"/>
                              </a:cubicBezTo>
                              <a:lnTo>
                                <a:pt x="786599" y="107932"/>
                              </a:lnTo>
                              <a:close/>
                              <a:moveTo>
                                <a:pt x="932532" y="51449"/>
                              </a:moveTo>
                              <a:lnTo>
                                <a:pt x="915303" y="51449"/>
                              </a:lnTo>
                              <a:lnTo>
                                <a:pt x="915303" y="164416"/>
                              </a:lnTo>
                              <a:lnTo>
                                <a:pt x="933207" y="164416"/>
                              </a:lnTo>
                              <a:lnTo>
                                <a:pt x="933207" y="102652"/>
                              </a:lnTo>
                              <a:cubicBezTo>
                                <a:pt x="933207" y="81287"/>
                                <a:pt x="948132" y="64772"/>
                                <a:pt x="969260" y="64772"/>
                              </a:cubicBezTo>
                              <a:cubicBezTo>
                                <a:pt x="992231" y="64772"/>
                                <a:pt x="1001874" y="80857"/>
                                <a:pt x="1001874" y="103113"/>
                              </a:cubicBezTo>
                              <a:lnTo>
                                <a:pt x="1001874" y="164416"/>
                              </a:lnTo>
                              <a:lnTo>
                                <a:pt x="1019778" y="164416"/>
                              </a:lnTo>
                              <a:lnTo>
                                <a:pt x="1019778" y="99675"/>
                              </a:lnTo>
                              <a:cubicBezTo>
                                <a:pt x="1019778" y="70297"/>
                                <a:pt x="1002335" y="48717"/>
                                <a:pt x="974757" y="48717"/>
                              </a:cubicBezTo>
                              <a:cubicBezTo>
                                <a:pt x="954765" y="48717"/>
                                <a:pt x="938459" y="57435"/>
                                <a:pt x="932501" y="73521"/>
                              </a:cubicBezTo>
                              <a:lnTo>
                                <a:pt x="932501" y="51449"/>
                              </a:lnTo>
                              <a:lnTo>
                                <a:pt x="932532" y="51449"/>
                              </a:lnTo>
                              <a:close/>
                              <a:moveTo>
                                <a:pt x="1038572" y="107932"/>
                              </a:moveTo>
                              <a:cubicBezTo>
                                <a:pt x="1038572" y="139152"/>
                                <a:pt x="1061789" y="167179"/>
                                <a:pt x="1096460" y="167179"/>
                              </a:cubicBezTo>
                              <a:cubicBezTo>
                                <a:pt x="1119431" y="167179"/>
                                <a:pt x="1136874" y="154316"/>
                                <a:pt x="1143784" y="141700"/>
                              </a:cubicBezTo>
                              <a:lnTo>
                                <a:pt x="1143784" y="164416"/>
                              </a:lnTo>
                              <a:lnTo>
                                <a:pt x="1161012" y="164416"/>
                              </a:lnTo>
                              <a:lnTo>
                                <a:pt x="1161012" y="0"/>
                              </a:lnTo>
                              <a:lnTo>
                                <a:pt x="1143108" y="0"/>
                              </a:lnTo>
                              <a:lnTo>
                                <a:pt x="1143108" y="74411"/>
                              </a:lnTo>
                              <a:cubicBezTo>
                                <a:pt x="1136905" y="61334"/>
                                <a:pt x="1119462" y="48686"/>
                                <a:pt x="1096491" y="48686"/>
                              </a:cubicBezTo>
                              <a:cubicBezTo>
                                <a:pt x="1061789" y="48686"/>
                                <a:pt x="1038572" y="76682"/>
                                <a:pt x="1038572" y="107932"/>
                              </a:cubicBezTo>
                              <a:lnTo>
                                <a:pt x="1038572" y="107932"/>
                              </a:lnTo>
                              <a:close/>
                              <a:moveTo>
                                <a:pt x="1056507" y="107932"/>
                              </a:moveTo>
                              <a:cubicBezTo>
                                <a:pt x="1056507" y="83835"/>
                                <a:pt x="1073274" y="63390"/>
                                <a:pt x="1099470" y="63390"/>
                              </a:cubicBezTo>
                              <a:cubicBezTo>
                                <a:pt x="1121304" y="63390"/>
                                <a:pt x="1143108" y="79476"/>
                                <a:pt x="1143108" y="107932"/>
                              </a:cubicBezTo>
                              <a:cubicBezTo>
                                <a:pt x="1143108" y="136389"/>
                                <a:pt x="1121274" y="152475"/>
                                <a:pt x="1099470" y="152475"/>
                              </a:cubicBezTo>
                              <a:cubicBezTo>
                                <a:pt x="1073274" y="152475"/>
                                <a:pt x="1056507" y="132030"/>
                                <a:pt x="1056507" y="107932"/>
                              </a:cubicBezTo>
                              <a:lnTo>
                                <a:pt x="1056507" y="1079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344380" name="Freeform: Shape 97344380"/>
                      <wps:cNvSpPr/>
                      <wps:spPr>
                        <a:xfrm>
                          <a:off x="117095" y="167792"/>
                          <a:ext cx="254639" cy="251044"/>
                        </a:xfrm>
                        <a:custGeom>
                          <a:avLst/>
                          <a:gdLst>
                            <a:gd name="connsiteX0" fmla="*/ 187656 w 254639"/>
                            <a:gd name="connsiteY0" fmla="*/ 0 h 251044"/>
                            <a:gd name="connsiteX1" fmla="*/ 161000 w 254639"/>
                            <a:gd name="connsiteY1" fmla="*/ 13783 h 251044"/>
                            <a:gd name="connsiteX2" fmla="*/ 2630 w 254639"/>
                            <a:gd name="connsiteY2" fmla="*/ 237261 h 251044"/>
                            <a:gd name="connsiteX3" fmla="*/ 9755 w 254639"/>
                            <a:gd name="connsiteY3" fmla="*/ 251044 h 251044"/>
                            <a:gd name="connsiteX4" fmla="*/ 66998 w 254639"/>
                            <a:gd name="connsiteY4" fmla="*/ 251044 h 251044"/>
                            <a:gd name="connsiteX5" fmla="*/ 93654 w 254639"/>
                            <a:gd name="connsiteY5" fmla="*/ 237261 h 251044"/>
                            <a:gd name="connsiteX6" fmla="*/ 252024 w 254639"/>
                            <a:gd name="connsiteY6" fmla="*/ 13783 h 251044"/>
                            <a:gd name="connsiteX7" fmla="*/ 244899 w 254639"/>
                            <a:gd name="connsiteY7" fmla="*/ 0 h 251044"/>
                            <a:gd name="connsiteX8" fmla="*/ 187656 w 254639"/>
                            <a:gd name="connsiteY8" fmla="*/ 0 h 251044"/>
                            <a:gd name="connsiteX9" fmla="*/ 187656 w 254639"/>
                            <a:gd name="connsiteY9" fmla="*/ 0 h 25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639" h="251044">
                              <a:moveTo>
                                <a:pt x="187656" y="0"/>
                              </a:moveTo>
                              <a:cubicBezTo>
                                <a:pt x="178320" y="0"/>
                                <a:pt x="166405" y="6170"/>
                                <a:pt x="161000" y="13783"/>
                              </a:cubicBezTo>
                              <a:lnTo>
                                <a:pt x="2630" y="237261"/>
                              </a:lnTo>
                              <a:cubicBezTo>
                                <a:pt x="-2775" y="244874"/>
                                <a:pt x="419" y="251044"/>
                                <a:pt x="9755" y="251044"/>
                              </a:cubicBezTo>
                              <a:lnTo>
                                <a:pt x="66998" y="251044"/>
                              </a:lnTo>
                              <a:cubicBezTo>
                                <a:pt x="76333" y="251044"/>
                                <a:pt x="88249" y="244874"/>
                                <a:pt x="93654" y="237261"/>
                              </a:cubicBezTo>
                              <a:lnTo>
                                <a:pt x="252024" y="13783"/>
                              </a:lnTo>
                              <a:cubicBezTo>
                                <a:pt x="257398" y="6170"/>
                                <a:pt x="254235" y="0"/>
                                <a:pt x="244899" y="0"/>
                              </a:cubicBezTo>
                              <a:lnTo>
                                <a:pt x="187656" y="0"/>
                              </a:lnTo>
                              <a:lnTo>
                                <a:pt x="187656" y="0"/>
                              </a:lnTo>
                              <a:close/>
                            </a:path>
                          </a:pathLst>
                        </a:custGeom>
                        <a:solidFill>
                          <a:srgbClr val="3399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0522485" name="Freeform: Shape 1640522485"/>
                      <wps:cNvSpPr/>
                      <wps:spPr>
                        <a:xfrm>
                          <a:off x="142584" y="167761"/>
                          <a:ext cx="352696" cy="389244"/>
                        </a:xfrm>
                        <a:custGeom>
                          <a:avLst/>
                          <a:gdLst>
                            <a:gd name="connsiteX0" fmla="*/ 285682 w 352696"/>
                            <a:gd name="connsiteY0" fmla="*/ 31 h 389244"/>
                            <a:gd name="connsiteX1" fmla="*/ 259025 w 352696"/>
                            <a:gd name="connsiteY1" fmla="*/ 13814 h 389244"/>
                            <a:gd name="connsiteX2" fmla="*/ 2630 w 352696"/>
                            <a:gd name="connsiteY2" fmla="*/ 375461 h 389244"/>
                            <a:gd name="connsiteX3" fmla="*/ 9755 w 352696"/>
                            <a:gd name="connsiteY3" fmla="*/ 389244 h 389244"/>
                            <a:gd name="connsiteX4" fmla="*/ 67028 w 352696"/>
                            <a:gd name="connsiteY4" fmla="*/ 389244 h 389244"/>
                            <a:gd name="connsiteX5" fmla="*/ 93684 w 352696"/>
                            <a:gd name="connsiteY5" fmla="*/ 375461 h 389244"/>
                            <a:gd name="connsiteX6" fmla="*/ 350080 w 352696"/>
                            <a:gd name="connsiteY6" fmla="*/ 13783 h 389244"/>
                            <a:gd name="connsiteX7" fmla="*/ 342955 w 352696"/>
                            <a:gd name="connsiteY7" fmla="*/ 0 h 389244"/>
                            <a:gd name="connsiteX8" fmla="*/ 285682 w 352696"/>
                            <a:gd name="connsiteY8" fmla="*/ 0 h 389244"/>
                            <a:gd name="connsiteX9" fmla="*/ 285682 w 352696"/>
                            <a:gd name="connsiteY9" fmla="*/ 31 h 389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2696" h="389244">
                              <a:moveTo>
                                <a:pt x="285682" y="31"/>
                              </a:moveTo>
                              <a:cubicBezTo>
                                <a:pt x="276346" y="31"/>
                                <a:pt x="264430" y="6201"/>
                                <a:pt x="259025" y="13814"/>
                              </a:cubicBezTo>
                              <a:lnTo>
                                <a:pt x="2630" y="375461"/>
                              </a:lnTo>
                              <a:cubicBezTo>
                                <a:pt x="-2775" y="383074"/>
                                <a:pt x="419" y="389244"/>
                                <a:pt x="9755" y="389244"/>
                              </a:cubicBezTo>
                              <a:lnTo>
                                <a:pt x="67028" y="389244"/>
                              </a:lnTo>
                              <a:cubicBezTo>
                                <a:pt x="76364" y="389244"/>
                                <a:pt x="88279" y="383074"/>
                                <a:pt x="93684" y="375461"/>
                              </a:cubicBezTo>
                              <a:lnTo>
                                <a:pt x="350080" y="13783"/>
                              </a:lnTo>
                              <a:cubicBezTo>
                                <a:pt x="355454" y="6170"/>
                                <a:pt x="352291" y="0"/>
                                <a:pt x="342955" y="0"/>
                              </a:cubicBezTo>
                              <a:lnTo>
                                <a:pt x="285682" y="0"/>
                              </a:lnTo>
                              <a:lnTo>
                                <a:pt x="285682" y="31"/>
                              </a:lnTo>
                              <a:close/>
                            </a:path>
                          </a:pathLst>
                        </a:custGeom>
                        <a:solidFill>
                          <a:srgbClr val="ED725A"/>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50748" name="Freeform: Shape 41450748"/>
                      <wps:cNvSpPr/>
                      <wps:spPr>
                        <a:xfrm>
                          <a:off x="43637" y="0"/>
                          <a:ext cx="324149" cy="349000"/>
                        </a:xfrm>
                        <a:custGeom>
                          <a:avLst/>
                          <a:gdLst>
                            <a:gd name="connsiteX0" fmla="*/ 257121 w 324149"/>
                            <a:gd name="connsiteY0" fmla="*/ 0 h 349000"/>
                            <a:gd name="connsiteX1" fmla="*/ 230465 w 324149"/>
                            <a:gd name="connsiteY1" fmla="*/ 13783 h 349000"/>
                            <a:gd name="connsiteX2" fmla="*/ 2630 w 324149"/>
                            <a:gd name="connsiteY2" fmla="*/ 335217 h 349000"/>
                            <a:gd name="connsiteX3" fmla="*/ 9755 w 324149"/>
                            <a:gd name="connsiteY3" fmla="*/ 349000 h 349000"/>
                            <a:gd name="connsiteX4" fmla="*/ 67028 w 324149"/>
                            <a:gd name="connsiteY4" fmla="*/ 349000 h 349000"/>
                            <a:gd name="connsiteX5" fmla="*/ 93684 w 324149"/>
                            <a:gd name="connsiteY5" fmla="*/ 335217 h 349000"/>
                            <a:gd name="connsiteX6" fmla="*/ 321520 w 324149"/>
                            <a:gd name="connsiteY6" fmla="*/ 13783 h 349000"/>
                            <a:gd name="connsiteX7" fmla="*/ 314395 w 324149"/>
                            <a:gd name="connsiteY7" fmla="*/ 0 h 349000"/>
                            <a:gd name="connsiteX8" fmla="*/ 257121 w 324149"/>
                            <a:gd name="connsiteY8" fmla="*/ 0 h 349000"/>
                            <a:gd name="connsiteX9" fmla="*/ 257121 w 324149"/>
                            <a:gd name="connsiteY9" fmla="*/ 0 h 34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4149" h="349000">
                              <a:moveTo>
                                <a:pt x="257121" y="0"/>
                              </a:moveTo>
                              <a:cubicBezTo>
                                <a:pt x="247786" y="0"/>
                                <a:pt x="235870" y="6170"/>
                                <a:pt x="230465" y="13783"/>
                              </a:cubicBezTo>
                              <a:lnTo>
                                <a:pt x="2630" y="335217"/>
                              </a:lnTo>
                              <a:cubicBezTo>
                                <a:pt x="-2775" y="342830"/>
                                <a:pt x="419" y="349000"/>
                                <a:pt x="9755" y="349000"/>
                              </a:cubicBezTo>
                              <a:lnTo>
                                <a:pt x="67028" y="349000"/>
                              </a:lnTo>
                              <a:cubicBezTo>
                                <a:pt x="76364" y="349000"/>
                                <a:pt x="88279" y="342830"/>
                                <a:pt x="93684" y="335217"/>
                              </a:cubicBezTo>
                              <a:lnTo>
                                <a:pt x="321520" y="13783"/>
                              </a:lnTo>
                              <a:cubicBezTo>
                                <a:pt x="326925" y="6170"/>
                                <a:pt x="323731" y="0"/>
                                <a:pt x="314395" y="0"/>
                              </a:cubicBezTo>
                              <a:lnTo>
                                <a:pt x="257121" y="0"/>
                              </a:lnTo>
                              <a:lnTo>
                                <a:pt x="257121" y="0"/>
                              </a:lnTo>
                              <a:close/>
                            </a:path>
                          </a:pathLst>
                        </a:custGeom>
                        <a:solidFill>
                          <a:srgbClr val="00BD94"/>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1115575" name="Freeform: Shape 1641115575"/>
                      <wps:cNvSpPr/>
                      <wps:spPr>
                        <a:xfrm>
                          <a:off x="0" y="0"/>
                          <a:ext cx="244683" cy="237046"/>
                        </a:xfrm>
                        <a:custGeom>
                          <a:avLst/>
                          <a:gdLst>
                            <a:gd name="connsiteX0" fmla="*/ 177706 w 244683"/>
                            <a:gd name="connsiteY0" fmla="*/ 0 h 237046"/>
                            <a:gd name="connsiteX1" fmla="*/ 151050 w 244683"/>
                            <a:gd name="connsiteY1" fmla="*/ 13783 h 237046"/>
                            <a:gd name="connsiteX2" fmla="*/ 2630 w 244683"/>
                            <a:gd name="connsiteY2" fmla="*/ 223263 h 237046"/>
                            <a:gd name="connsiteX3" fmla="*/ 9755 w 244683"/>
                            <a:gd name="connsiteY3" fmla="*/ 237046 h 237046"/>
                            <a:gd name="connsiteX4" fmla="*/ 66967 w 244683"/>
                            <a:gd name="connsiteY4" fmla="*/ 237046 h 237046"/>
                            <a:gd name="connsiteX5" fmla="*/ 93623 w 244683"/>
                            <a:gd name="connsiteY5" fmla="*/ 223263 h 237046"/>
                            <a:gd name="connsiteX6" fmla="*/ 242074 w 244683"/>
                            <a:gd name="connsiteY6" fmla="*/ 13783 h 237046"/>
                            <a:gd name="connsiteX7" fmla="*/ 234949 w 244683"/>
                            <a:gd name="connsiteY7" fmla="*/ 0 h 237046"/>
                            <a:gd name="connsiteX8" fmla="*/ 177706 w 244683"/>
                            <a:gd name="connsiteY8" fmla="*/ 0 h 237046"/>
                            <a:gd name="connsiteX9" fmla="*/ 177706 w 244683"/>
                            <a:gd name="connsiteY9" fmla="*/ 0 h 237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4683" h="237046">
                              <a:moveTo>
                                <a:pt x="177706" y="0"/>
                              </a:moveTo>
                              <a:cubicBezTo>
                                <a:pt x="168370" y="0"/>
                                <a:pt x="156455" y="6170"/>
                                <a:pt x="151050" y="13783"/>
                              </a:cubicBezTo>
                              <a:lnTo>
                                <a:pt x="2630" y="223263"/>
                              </a:lnTo>
                              <a:cubicBezTo>
                                <a:pt x="-2775" y="230876"/>
                                <a:pt x="419" y="237046"/>
                                <a:pt x="9755" y="237046"/>
                              </a:cubicBezTo>
                              <a:lnTo>
                                <a:pt x="66967" y="237046"/>
                              </a:lnTo>
                              <a:cubicBezTo>
                                <a:pt x="76303" y="237046"/>
                                <a:pt x="88218" y="230876"/>
                                <a:pt x="93623" y="223263"/>
                              </a:cubicBezTo>
                              <a:lnTo>
                                <a:pt x="242074" y="13783"/>
                              </a:lnTo>
                              <a:cubicBezTo>
                                <a:pt x="247448" y="6170"/>
                                <a:pt x="244254" y="0"/>
                                <a:pt x="234949" y="0"/>
                              </a:cubicBezTo>
                              <a:lnTo>
                                <a:pt x="177706" y="0"/>
                              </a:lnTo>
                              <a:lnTo>
                                <a:pt x="177706" y="0"/>
                              </a:lnTo>
                              <a:close/>
                            </a:path>
                          </a:pathLst>
                        </a:custGeom>
                        <a:solidFill>
                          <a:srgbClr val="9966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3808808" name="Freeform: Shape 1053808808"/>
                      <wps:cNvSpPr/>
                      <wps:spPr>
                        <a:xfrm>
                          <a:off x="266099" y="346145"/>
                          <a:ext cx="226079" cy="210861"/>
                        </a:xfrm>
                        <a:custGeom>
                          <a:avLst/>
                          <a:gdLst>
                            <a:gd name="connsiteX0" fmla="*/ 66967 w 226079"/>
                            <a:gd name="connsiteY0" fmla="*/ 210861 h 210861"/>
                            <a:gd name="connsiteX1" fmla="*/ 93623 w 226079"/>
                            <a:gd name="connsiteY1" fmla="*/ 197078 h 210861"/>
                            <a:gd name="connsiteX2" fmla="*/ 223464 w 226079"/>
                            <a:gd name="connsiteY2" fmla="*/ 13783 h 210861"/>
                            <a:gd name="connsiteX3" fmla="*/ 216339 w 226079"/>
                            <a:gd name="connsiteY3" fmla="*/ 0 h 210861"/>
                            <a:gd name="connsiteX4" fmla="*/ 159127 w 226079"/>
                            <a:gd name="connsiteY4" fmla="*/ 0 h 210861"/>
                            <a:gd name="connsiteX5" fmla="*/ 132471 w 226079"/>
                            <a:gd name="connsiteY5" fmla="*/ 13783 h 210861"/>
                            <a:gd name="connsiteX6" fmla="*/ 2630 w 226079"/>
                            <a:gd name="connsiteY6" fmla="*/ 197078 h 210861"/>
                            <a:gd name="connsiteX7" fmla="*/ 9755 w 226079"/>
                            <a:gd name="connsiteY7" fmla="*/ 210861 h 210861"/>
                            <a:gd name="connsiteX8" fmla="*/ 66967 w 226079"/>
                            <a:gd name="connsiteY8" fmla="*/ 210861 h 210861"/>
                            <a:gd name="connsiteX9" fmla="*/ 66967 w 226079"/>
                            <a:gd name="connsiteY9" fmla="*/ 210861 h 2108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6079" h="210861">
                              <a:moveTo>
                                <a:pt x="66967" y="210861"/>
                              </a:moveTo>
                              <a:cubicBezTo>
                                <a:pt x="76303" y="210861"/>
                                <a:pt x="88218" y="204691"/>
                                <a:pt x="93623" y="197078"/>
                              </a:cubicBezTo>
                              <a:lnTo>
                                <a:pt x="223464" y="13783"/>
                              </a:lnTo>
                              <a:cubicBezTo>
                                <a:pt x="228838" y="6170"/>
                                <a:pt x="225675" y="0"/>
                                <a:pt x="216339" y="0"/>
                              </a:cubicBezTo>
                              <a:lnTo>
                                <a:pt x="159127" y="0"/>
                              </a:lnTo>
                              <a:cubicBezTo>
                                <a:pt x="149791" y="0"/>
                                <a:pt x="137876" y="6170"/>
                                <a:pt x="132471" y="13783"/>
                              </a:cubicBezTo>
                              <a:lnTo>
                                <a:pt x="2630" y="197078"/>
                              </a:lnTo>
                              <a:cubicBezTo>
                                <a:pt x="-2775" y="204691"/>
                                <a:pt x="419" y="210861"/>
                                <a:pt x="9755" y="210861"/>
                              </a:cubicBezTo>
                              <a:lnTo>
                                <a:pt x="66967" y="210861"/>
                              </a:lnTo>
                              <a:lnTo>
                                <a:pt x="66967" y="210861"/>
                              </a:lnTo>
                              <a:close/>
                            </a:path>
                          </a:pathLst>
                        </a:custGeom>
                        <a:solidFill>
                          <a:srgbClr val="FFCC05"/>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BE15F3" id="Graphic 1" o:spid="_x0000_s1026" style="position:absolute;margin-left:-2.8pt;margin-top:-12.5pt;width:141.8pt;height:43.85pt;z-index:251661311" coordsize="18010,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">
              <v:shape id="Freeform: Shape 595815471" o:spid="_x0000_s1027" style="position:absolute;left:16894;top:2170;width:1116;height:1589;visibility:visible;mso-wrap-style:square;v-text-anchor:middle" coordsize="111660,15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" path="m111661,l92590,,56045,90496,18610,,,,46648,108853,25366,158921r18365,l64337,110235,111661,xe" fillcolor="#404040" stroked="f" strokeweight=".08489mm">
                <v:stroke joinstyle="miter"/>
                <v:path arrowok="t" o:connecttype="custom" o:connectlocs="111661,0;92590,0;56045,90496;18610,0;0,0;46648,108853;25366,158921;43731,158921;64337,110235;111661,0" o:connectangles="0,0,0,0,0,0,0,0,0,0"/>
              </v:shape>
              <v:shape id="Freeform: Shape 27412679" o:spid="_x0000_s1028" style="position:absolute;left:16049;top:1812;width:754;height:1515;visibility:visible;mso-wrap-style:square;v-text-anchor:middle" coordsize="75331,15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" path="m41090,50743r34241,l75331,35793r-34241,l41090,,23186,r,35793l,35793,,50712r23186,l23186,108117v,27320,6879,43406,33320,43406c62924,151523,70755,150142,73949,148760r,-14458c69803,135437,65688,136358,60406,136358v-14249,,-19286,-6876,-19286,-22501l41120,50743r-30,xe" fillcolor="#404040" stroked="f" strokeweight=".08489mm">
                <v:stroke joinstyle="miter"/>
                <v:path arrowok="t" o:connecttype="custom" o:connectlocs="41090,50743;75331,50743;75331,35793;41090,35793;41090,0;23186,0;23186,35793;0,35793;0,50712;23186,50712;23186,108117;56506,151523;73949,148760;73949,134302;60406,136358;41120,113857;41120,50743;41090,50743" o:connectangles="0,0,0,0,0,0,0,0,0,0,0,0,0,0,0,0,0,0"/>
              </v:shape>
              <v:shape id="Freeform: Shape 1941308147" o:spid="_x0000_s1029" style="position:absolute;left:14797;top:2142;width:1171;height:1185;visibility:visible;mso-wrap-style:square;v-text-anchor:middle" coordsize="117126,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" path="m117127,66583r,-8503c117127,25694,94832,,59024,,24322,,,26185,,59246v,32601,22756,59246,59945,59246c85434,118492,106133,104034,114609,85431r-17013,c90931,96237,77388,104709,59700,104709v-23647,,-39278,-14704,-42042,-38126l117127,66583r,xm100359,52800r-82916,c19746,28917,36729,13292,59239,13292v24353,31,39278,17006,41120,39508l100359,52800xe" fillcolor="#404040" stroked="f" strokeweight=".08489mm">
                <v:stroke joinstyle="miter"/>
                <v:path arrowok="t" o:connecttype="custom" o:connectlocs="117127,66583;117127,58080;59024,0;0,59246;59945,118492;114609,85431;97596,85431;59700,104709;17658,66583;117127,66583;117127,66583;100359,52800;17443,52800;59239,13292;100359,52800;100359,52800" o:connectangles="0,0,0,0,0,0,0,0,0,0,0,0,0,0,0,0"/>
              </v:shape>
              <v:shape id="Freeform: Shape 496796682" o:spid="_x0000_s1030" style="position:absolute;left:14397;top:1799;width:235;height:230;visibility:visible;mso-wrap-style:square;v-text-anchor:middle" coordsize="23462,2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" path="m23462,11481c23462,5065,18641,,11731,,4852,,,5065,,11481v,6416,4821,11481,11731,11481c18641,22962,23462,17927,23462,11481r,xe" fillcolor="#404040" stroked="f" strokeweight=".08489mm">
                <v:stroke joinstyle="miter"/>
                <v:path arrowok="t" o:connecttype="custom" o:connectlocs="23462,11481;11731,0;0,11481;11731,22962;23462,11481;23462,11481" o:connectangles="0,0,0,0,0,0"/>
              </v:shape>
              <v:shape id="Freeform: Shape 953502806" o:spid="_x0000_s1031" style="position:absolute;left:13060;top:2142;width:1171;height:1185;visibility:visible;mso-wrap-style:square;v-text-anchor:middle" coordsize="117126,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" path="m17658,59277v,-22962,15631,-44327,42502,-44327c80152,14950,93235,25510,99684,39047r17443,c109787,17006,88874,,60406,,23647,,,26860,,59246v,32386,23647,59246,60406,59246c88874,118492,109787,101486,117127,79445r-17443,c93235,93228,80859,103543,60160,103543,33289,103573,17658,82454,17658,59277r,xe" fillcolor="#404040" stroked="f" strokeweight=".08489mm">
                <v:stroke joinstyle="miter"/>
                <v:path arrowok="t" o:connecttype="custom" o:connectlocs="17658,59277;60160,14950;99684,39047;117127,39047;60406,0;0,59246;60406,118492;117127,79445;99684,79445;60160,103543;17658,59277;17658,59277" o:connectangles="0,0,0,0,0,0,0,0,0,0,0,0"/>
              </v:shape>
              <v:shape id="Freeform: Shape 1474238315" o:spid="_x0000_s1032" style="position:absolute;left:11699;top:2142;width:1222;height:1185;visibility:visible;mso-wrap-style:square;v-text-anchor:middle" coordsize="122224,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" path="m122225,59246c122225,28242,98578,,61112,,23677,,,28242,,59246v,31005,23647,59246,61112,59246c98578,118462,122225,90220,122225,59246r,xm104782,59246v,22962,-16307,44327,-43639,44327c34026,103573,17505,82208,17505,59246v,-22747,16552,-44327,43638,-44327c88475,14919,104782,36499,104782,59246r,xe" fillcolor="#404040" stroked="f" strokeweight=".08489mm">
                <v:stroke joinstyle="miter"/>
                <v:path arrowok="t" o:connecttype="custom" o:connectlocs="122225,59246;61112,0;0,59246;61112,118492;122225,59246;122225,59246;104782,59246;61143,103573;17505,59246;61143,14919;104782,59246;104782,59246" o:connectangles="0,0,0,0,0,0,0,0,0,0,0,0"/>
              </v:shape>
              <v:shape id="Freeform: Shape 1264076864" o:spid="_x0000_s1033" style="position:absolute;left:10447;top:1660;width:1110;height:1672;visibility:visible;mso-wrap-style:square;v-text-anchor:middle" coordsize="110954,16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" path="m22510,42240v,-17007,12622,-27321,31938,-27321c73519,14919,85465,26860,87523,43621r16767,c102233,18818,84083,,54663,,26410,,4821,17006,4821,42700v,23177,16768,35579,40414,42486l65228,90926v16767,4820,28037,13998,28037,30544c93265,138691,79477,152229,56506,152229v-22510,,-35593,-13077,-39063,-32601l,119628v4146,28242,24568,47520,56291,47520c87768,167148,110954,147870,110954,120304v,-24804,-15385,-37666,-40414,-44788l51470,69775c34456,64987,22510,58786,22510,42240r,xe" fillcolor="#404040" stroked="f" strokeweight=".08489mm">
                <v:stroke joinstyle="miter"/>
                <v:path arrowok="t" o:connecttype="custom" o:connectlocs="22510,42240;54448,14919;87523,43621;104290,43621;54663,0;4821,42700;45235,85186;65228,90926;93265,121470;56506,152229;17443,119628;0,119628;56291,167148;110954,120304;70540,75516;51470,69775;22510,42240;22510,42240" o:connectangles="0,0,0,0,0,0,0,0,0,0,0,0,0,0,0,0,0,0"/>
              </v:shape>
              <v:shape id="Freeform: Shape 450062929" o:spid="_x0000_s1034" style="position:absolute;left:8137;top:2170;width:1727;height:1130;visibility:visible;mso-wrap-style:square;v-text-anchor:middle" coordsize="172742,11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" path="m135737,112998l172742,,155514,,128858,88869,92344,,80398,,43853,88869,17228,,,,36975,112998r12406,l86356,24343r36974,88655l135737,112998xe" fillcolor="#404040" stroked="f" strokeweight=".08489mm">
                <v:stroke joinstyle="miter"/>
                <v:path arrowok="t" o:connecttype="custom" o:connectlocs="135737,112998;172742,0;155514,0;128858,88869;92344,0;80398,0;43853,88869;17228,0;0,0;36975,112998;49381,112998;86356,24343;123330,112998;135737,112998" o:connectangles="0,0,0,0,0,0,0,0,0,0,0,0,0,0"/>
              </v:shape>
              <v:shape id="Freeform: Shape 1741930619" o:spid="_x0000_s1035" style="position:absolute;left:6745;top:2142;width:1224;height:1185;visibility:visible;mso-wrap-style:square;v-text-anchor:middle" coordsize="122409,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" path="m122409,115760r,-112997l104966,2763r,22962c98762,12647,80859,,57888,,23217,,,28027,,59246v,31220,23186,59246,57888,59246c80859,118492,98333,105630,105212,93013r,22717l122409,115730r,30xm104475,59277v,28487,-21835,44542,-43639,44542c34641,103819,17873,83374,17873,59277v,-24098,16768,-44542,42963,-44542c82671,14704,104475,30790,104475,59277r,xe" fillcolor="#404040" stroked="f" strokeweight=".08489mm">
                <v:stroke joinstyle="miter"/>
                <v:path arrowok="t" o:connecttype="custom" o:connectlocs="122409,115760;122409,2763;104966,2763;104966,25725;57888,0;0,59246;57888,118492;105212,93013;105212,115730;122409,115730;122409,115760;104475,59277;60836,103819;17873,59277;60836,14735;104475,59277;104475,59277" o:connectangles="0,0,0,0,0,0,0,0,0,0,0,0,0,0,0,0,0"/>
              </v:shape>
              <v:shape id="Freeform: Shape 1571925328" o:spid="_x0000_s1036" style="position:absolute;left:5717;top:1692;width:976;height:1608;visibility:visible;mso-wrap-style:square;v-text-anchor:middle" coordsize="97626,16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" path="m,160732r97626,l97626,144647r-79231,l18395,,,,,160732xe" fillcolor="#404040" stroked="f" strokeweight=".08489mm">
                <v:stroke joinstyle="miter"/>
                <v:path arrowok="t" o:connecttype="custom" o:connectlocs="0,160732;97626,160732;97626,144647;18395,144647;18395,0;0,0;0,160732" o:connectangles="0,0,0,0,0,0,0"/>
              </v:shape>
              <v:shape id="Freeform: Shape 75227927" o:spid="_x0000_s1037" style="position:absolute;left:14425;top:2170;width:179;height:1130;visibility:visible;mso-wrap-style:square;v-text-anchor:middle" coordsize="17934,11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" path="m17934,l,,,112998r17934,l17934,xe" fillcolor="#404040" stroked="f" strokeweight=".08489mm">
                <v:stroke joinstyle="miter"/>
                <v:path arrowok="t" o:connecttype="custom" o:connectlocs="17934,0;0,0;0,112998;17934,112998;17934,0" o:connectangles="0,0,0,0,0"/>
              </v:shape>
              <v:shape id="Freeform: Shape 583053712" o:spid="_x0000_s1038" style="position:absolute;left:5717;top:3877;width:11610;height:1676;visibility:visible;mso-wrap-style:square;v-text-anchor:middle" coordsize="1161011,16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" path="m662194,15625r,35824l639008,51449r,14919l662194,66368r,57404c662194,151093,669073,167179,695514,167179v6449,,14249,-1382,17443,-2763l712957,149957v-4146,1136,-8261,2057,-13543,2057c685165,152014,680128,145138,680128,129513r,-63145l714339,66368r,-14919l680128,51449r,-35824l662194,15625r,xm633542,107932v,-31004,-23647,-59246,-61113,-59246c534994,48686,511317,76928,511317,107932v,31005,23677,59247,61112,59247c609864,167179,633542,138937,633542,107932r,xm616068,107932v,22962,-16307,44328,-43639,44328c545313,152260,528791,130894,528791,107932v,-22746,16552,-44327,43638,-44327c599761,63605,616068,85186,616068,107932r,xm398766,107932v,-22961,15631,-44327,42502,-44327c461260,63605,474342,74165,480761,87703r17443,c490864,65662,469951,48656,441452,48656v-36759,,-60406,26860,-60406,59246c381046,140288,404693,167148,441452,167148v28468,,49382,-16976,56752,-39047l480761,128101v-6419,13783,-18825,24097,-39493,24097c414397,152229,398766,131109,398766,107932r,xm278414,42700v,-17006,12622,-27321,31939,-27321c329423,15379,341369,27321,343427,44082r16767,c358137,19278,339987,460,310567,460v-28252,,-49841,17007,-49841,42701c260726,66337,277493,78739,301140,85646r19992,5740c337899,96206,349139,105385,349139,121931v,17221,-13789,30758,-36760,30758c289869,152689,276787,139612,273317,120089r-17444,c260019,148330,280441,167608,312164,167608v31478,,54664,-19278,54664,-46844c366828,95960,351442,83098,326383,75976l307312,70236c290360,65447,278414,59246,278414,42700r,xm190892,15165v3900,,8967,675,11270,1596l202162,1842c199398,706,192980,,188158,,161287,,149096,13077,149096,41319r,10099l127967,51418r,14919l149096,66337r,98048l166999,164385r,-98048l200995,66337r,-14919l166999,51418r,-9884c166999,22962,172988,15165,190892,15165r,xm122225,107932v,-31004,-23647,-59246,-61113,-59246c23677,48686,,76928,,107932v,31005,23677,59247,61112,59247c98548,167179,122225,138937,122225,107932r,xm104751,107932v,22962,-16307,44328,-43639,44328c33996,152260,17474,130894,17474,107932v,-22746,16552,-44327,43638,-44327c88444,63605,104751,85186,104751,107932r,xm732703,r,164416l750607,164416,750607,,732703,r,xm768664,107932v,31220,23217,59247,57888,59247c849523,167179,866997,154316,873876,141700r,22716l891104,164416r,-112967l873661,51449r,22962c867458,61334,849554,48686,826583,48686v-34702,,-57919,27996,-57919,59246l768664,107932xm786599,107932v,-24097,16768,-44542,42963,-44542c851396,63390,873200,79476,873200,107932v,28457,-21834,44543,-43638,44543c803367,152475,786599,132030,786599,107932r,xm932532,51449r-17229,l915303,164416r17904,l933207,102652v,-21365,14925,-37880,36053,-37880c992231,64772,1001874,80857,1001874,103113r,61303l1019778,164416r,-64741c1019778,70297,1002335,48717,974757,48717v-19992,,-36298,8718,-42256,24804l932501,51449r31,xm1038572,107932v,31220,23217,59247,57888,59247c1119431,167179,1136874,154316,1143784,141700r,22716l1161012,164416,1161012,r-17904,l1143108,74411v-6203,-13077,-23646,-25725,-46617,-25725c1061789,48686,1038572,76682,1038572,107932r,xm1056507,107932v,-24097,16767,-44542,42963,-44542c1121304,63390,1143108,79476,1143108,107932v,28457,-21834,44543,-43638,44543c1073274,152475,1056507,132030,1056507,107932r,xe" fillcolor="#404040" stroked="f" strokeweight=".08489mm">
                <v:stroke joinstyle="miter"/>
                <v:path arrowok="t" o:connecttype="custom" o:connectlocs="662194,15625;662194,51449;639008,51449;639008,66368;662194,66368;662194,123772;695514,167179;712957,164416;712957,149957;699414,152014;680128,129513;680128,66368;714339,66368;714339,51449;680128,51449;680128,15625;662194,15625;662194,15625;633542,107932;572429,48686;511317,107932;572429,167179;633542,107932;633542,107932;616068,107932;572429,152260;528791,107932;572429,63605;616068,107932;616068,107932;398766,107932;441268,63605;480761,87703;498204,87703;441452,48656;381046,107902;441452,167148;498204,128101;480761,128101;441268,152198;398766,107932;398766,107932;278414,42700;310353,15379;343427,44082;360194,44082;310567,460;260726,43161;301140,85646;321132,91386;349139,121931;312379,152689;273317,120089;255873,120089;312164,167608;366828,120764;326383,75976;307312,70236;278414,42700;278414,42700;190892,15165;202162,16761;202162,1842;188158,0;149096,41319;149096,51418;127967,51418;127967,66337;149096,66337;149096,164385;166999,164385;166999,66337;200995,66337;200995,51418;166999,51418;166999,41534;190892,15165;190892,15165;122225,107932;61112,48686;0,107932;61112,167179;122225,107932;122225,107932;104751,107932;61112,152260;17474,107932;61112,63605;104751,107932;104751,107932;732703,0;732703,164416;750607,164416;750607,0;732703,0;732703,0;768664,107932;826552,167179;873876,141700;873876,164416;891104,164416;891104,51449;873661,51449;873661,74411;826583,48686;768664,107932;768664,107932;786599,107932;829562,63390;873200,107932;829562,152475;786599,107932;786599,107932;932532,51449;915303,51449;915303,164416;933207,164416;933207,102652;969260,64772;1001874,103113;1001874,164416;1019778,164416;1019778,99675;974757,48717;932501,73521;932501,51449;932532,51449;1038572,107932;1096460,167179;1143784,141700;1143784,164416;1161012,164416;1161012,0;1143108,0;1143108,74411;1096491,48686;1038572,107932;1038572,107932;1056507,107932;1099470,63390;1143108,107932;1099470,152475;1056507,107932;1056507,107932" o:connectangles="0,0,0,0,0,0,0,0,0,0,0,0,0,0,0,0,0,0,0,0,0,0,0,0,0,0,0,0,0,0,0,0,0,0,0,0,0,0,0,0,0,0,0,0,0,0,0,0,0,0,0,0,0,0,0,0,0,0,0,0,0,0,0,0,0,0,0,0,0,0,0,0,0,0,0,0,0,0,0,0,0,0,0,0,0,0,0,0,0,0,0,0,0,0,0,0,0,0,0,0,0,0,0,0,0,0,0,0,0,0,0,0,0,0,0,0,0,0,0,0,0,0,0,0,0,0,0,0,0,0,0,0,0,0,0,0,0,0,0,0,0,0,0,0"/>
              </v:shape>
              <v:shape id="Freeform: Shape 97344380" o:spid="_x0000_s1039" style="position:absolute;left:1170;top:1677;width:2547;height:2511;visibility:visible;mso-wrap-style:square;v-text-anchor:middle" coordsize="254639,25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" path="m187656,v-9336,,-21251,6170,-26656,13783l2630,237261v-5405,7613,-2211,13783,7125,13783l66998,251044v9335,,21251,-6170,26656,-13783l252024,13783c257398,6170,254235,,244899,l187656,r,xe" fillcolor="#39f" stroked="f" strokeweight=".08489mm">
                <v:stroke joinstyle="miter"/>
                <v:path arrowok="t" o:connecttype="custom" o:connectlocs="187656,0;161000,13783;2630,237261;9755,251044;66998,251044;93654,237261;252024,13783;244899,0;187656,0;187656,0" o:connectangles="0,0,0,0,0,0,0,0,0,0"/>
              </v:shape>
              <v:shape id="Freeform: Shape 1640522485" o:spid="_x0000_s1040" style="position:absolute;left:1425;top:1677;width:3527;height:3893;visibility:visible;mso-wrap-style:square;v-text-anchor:middle" coordsize="352696,38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" path="m285682,31v-9336,,-21252,6170,-26657,13783l2630,375461v-5405,7613,-2211,13783,7125,13783l67028,389244v9336,,21251,-6170,26656,-13783l350080,13783c355454,6170,352291,,342955,l285682,r,31xe" fillcolor="#ed725a" stroked="f" strokeweight=".08489mm">
                <v:stroke joinstyle="miter"/>
                <v:path arrowok="t" o:connecttype="custom" o:connectlocs="285682,31;259025,13814;2630,375461;9755,389244;67028,389244;93684,375461;350080,13783;342955,0;285682,0;285682,31" o:connectangles="0,0,0,0,0,0,0,0,0,0"/>
              </v:shape>
              <v:shape id="Freeform: Shape 41450748" o:spid="_x0000_s1041" style="position:absolute;left:436;width:3241;height:3490;visibility:visible;mso-wrap-style:square;v-text-anchor:middle" coordsize="324149,3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" path="m257121,v-9335,,-21251,6170,-26656,13783l2630,335217v-5405,7613,-2211,13783,7125,13783l67028,349000v9336,,21251,-6170,26656,-13783l321520,13783c326925,6170,323731,,314395,l257121,r,xe" fillcolor="#00bd94" stroked="f" strokeweight=".08489mm">
                <v:stroke joinstyle="miter"/>
                <v:path arrowok="t" o:connecttype="custom" o:connectlocs="257121,0;230465,13783;2630,335217;9755,349000;67028,349000;93684,335217;321520,13783;314395,0;257121,0;257121,0" o:connectangles="0,0,0,0,0,0,0,0,0,0"/>
              </v:shape>
              <v:shape id="Freeform: Shape 1641115575" o:spid="_x0000_s1042" style="position:absolute;width:2446;height:2370;visibility:visible;mso-wrap-style:square;v-text-anchor:middle" coordsize="244683,23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" path="m177706,v-9336,,-21251,6170,-26656,13783l2630,223263v-5405,7613,-2211,13783,7125,13783l66967,237046v9336,,21251,-6170,26656,-13783l242074,13783c247448,6170,244254,,234949,l177706,r,xe" fillcolor="#96f" stroked="f" strokeweight=".08489mm">
                <v:stroke joinstyle="miter"/>
                <v:path arrowok="t" o:connecttype="custom" o:connectlocs="177706,0;151050,13783;2630,223263;9755,237046;66967,237046;93623,223263;242074,13783;234949,0;177706,0;177706,0" o:connectangles="0,0,0,0,0,0,0,0,0,0"/>
              </v:shape>
              <v:shape id="Freeform: Shape 1053808808" o:spid="_x0000_s1043" style="position:absolute;left:2660;top:3461;width:2261;height:2109;visibility:visible;mso-wrap-style:square;v-text-anchor:middle" coordsize="226079,21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" path="m66967,210861v9336,,21251,-6170,26656,-13783l223464,13783c228838,6170,225675,,216339,l159127,v-9336,,-21251,6170,-26656,13783l2630,197078v-5405,7613,-2211,13783,7125,13783l66967,210861r,xe" fillcolor="#ffcc05" stroked="f" strokeweight=".08489mm">
                <v:stroke joinstyle="miter"/>
                <v:path arrowok="t" o:connecttype="custom" o:connectlocs="66967,210861;93623,197078;223464,13783;216339,0;159127,0;132471,13783;2630,197078;9755,210861;66967,210861;66967,210861" o:connectangles="0,0,0,0,0,0,0,0,0,0"/>
              </v:shape>
            </v:group>
          </w:pict>
        </mc:Fallback>
      </mc:AlternateContent>
    </w:r>
  </w:p>
  <w:p w14:paraId="196DF52A" w14:textId="77777777" w:rsidR="006A4458" w:rsidRDefault="006A4458" w:rsidP="006A4458">
    <w:pPr>
      <w:pStyle w:val="NoSpacing"/>
      <w:ind w:left="3119"/>
      <w:jc w:val="right"/>
      <w:rPr>
        <w:rFonts w:asciiTheme="majorHAnsi" w:hAnsiTheme="majorHAnsi" w:cstheme="majorHAnsi"/>
      </w:rPr>
    </w:pPr>
  </w:p>
  <w:p w14:paraId="2A63165D" w14:textId="77777777" w:rsidR="001E06BB" w:rsidRPr="006A4458" w:rsidRDefault="001E06BB" w:rsidP="006A4458">
    <w:pPr>
      <w:pStyle w:val="NoSpacing"/>
      <w:ind w:left="3119"/>
      <w:jc w:val="right"/>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3413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7000892" o:spid="_x0000_i1025" type="#_x0000_t75" style="width:7.5pt;height:3.75pt;visibility:visible;mso-wrap-style:square">
            <v:imagedata r:id="rId1" o:title=""/>
          </v:shape>
        </w:pict>
      </mc:Choice>
      <mc:Fallback>
        <w:drawing>
          <wp:inline distT="0" distB="0" distL="0" distR="0" wp14:anchorId="5E10E9F5" wp14:editId="49EC54B7">
            <wp:extent cx="95250" cy="47625"/>
            <wp:effectExtent l="0" t="0" r="0" b="0"/>
            <wp:docPr id="1527000892" name="Picture 152700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inline>
        </w:drawing>
      </mc:Fallback>
    </mc:AlternateContent>
  </w:numPicBullet>
  <w:abstractNum w:abstractNumId="0" w15:restartNumberingAfterBreak="0">
    <w:nsid w:val="09E41FBA"/>
    <w:multiLevelType w:val="hybridMultilevel"/>
    <w:tmpl w:val="B5483FE8"/>
    <w:lvl w:ilvl="0" w:tplc="A2B8191A">
      <w:start w:val="1"/>
      <w:numFmt w:val="lowerLetter"/>
      <w:lvlText w:val="(%1)"/>
      <w:lvlJc w:val="left"/>
      <w:pPr>
        <w:ind w:left="2520" w:hanging="360"/>
      </w:pPr>
      <w:rPr>
        <w:rFonts w:asciiTheme="minorHAnsi" w:eastAsiaTheme="minorHAnsi" w:hAnsiTheme="minorHAnsi" w:cs="Arial"/>
      </w:rPr>
    </w:lvl>
    <w:lvl w:ilvl="1" w:tplc="238CF556">
      <w:start w:val="1"/>
      <w:numFmt w:val="lowerRoman"/>
      <w:lvlText w:val="(%2)"/>
      <w:lvlJc w:val="left"/>
      <w:pPr>
        <w:ind w:left="3240" w:hanging="360"/>
      </w:pPr>
      <w:rPr>
        <w:rFonts w:asciiTheme="minorHAnsi" w:eastAsiaTheme="minorHAnsi" w:hAnsiTheme="minorHAnsi" w:cs="Arial"/>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1" w15:restartNumberingAfterBreak="0">
    <w:nsid w:val="0AFF7F32"/>
    <w:multiLevelType w:val="hybridMultilevel"/>
    <w:tmpl w:val="012099DC"/>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52FD7"/>
    <w:multiLevelType w:val="multilevel"/>
    <w:tmpl w:val="D9EA632A"/>
    <w:styleLink w:val="Multi-levellist"/>
    <w:lvl w:ilvl="0">
      <w:start w:val="1"/>
      <w:numFmt w:val="decimal"/>
      <w:pStyle w:val="Multilevellist"/>
      <w:lvlText w:val="%1)"/>
      <w:lvlJc w:val="left"/>
      <w:pPr>
        <w:ind w:left="360" w:hanging="360"/>
      </w:pPr>
      <w:rPr>
        <w:rFonts w:hint="default"/>
        <w:color w:val="1463B3" w:themeColor="accent1"/>
      </w:rPr>
    </w:lvl>
    <w:lvl w:ilvl="1">
      <w:start w:val="1"/>
      <w:numFmt w:val="lowerLetter"/>
      <w:lvlText w:val="%2)"/>
      <w:lvlJc w:val="left"/>
      <w:pPr>
        <w:ind w:left="720" w:hanging="360"/>
      </w:pPr>
      <w:rPr>
        <w:rFonts w:hint="default"/>
        <w:color w:val="1463B3" w:themeColor="accent1"/>
      </w:rPr>
    </w:lvl>
    <w:lvl w:ilvl="2">
      <w:start w:val="1"/>
      <w:numFmt w:val="lowerRoman"/>
      <w:lvlText w:val="%3)"/>
      <w:lvlJc w:val="left"/>
      <w:pPr>
        <w:ind w:left="1080" w:hanging="360"/>
      </w:pPr>
      <w:rPr>
        <w:rFonts w:hint="default"/>
        <w:color w:val="1463B3" w:themeColor="accent1"/>
      </w:rPr>
    </w:lvl>
    <w:lvl w:ilvl="3">
      <w:start w:val="1"/>
      <w:numFmt w:val="decimal"/>
      <w:lvlText w:val="(%4)"/>
      <w:lvlJc w:val="left"/>
      <w:pPr>
        <w:ind w:left="1440" w:hanging="360"/>
      </w:pPr>
      <w:rPr>
        <w:rFonts w:hint="default"/>
        <w:color w:val="1463B3" w:themeColor="accent1"/>
      </w:rPr>
    </w:lvl>
    <w:lvl w:ilvl="4">
      <w:start w:val="1"/>
      <w:numFmt w:val="lowerLetter"/>
      <w:lvlText w:val="(%5)"/>
      <w:lvlJc w:val="left"/>
      <w:pPr>
        <w:ind w:left="1800" w:hanging="360"/>
      </w:pPr>
      <w:rPr>
        <w:rFonts w:hint="default"/>
        <w:color w:val="1463B3" w:themeColor="accent1"/>
      </w:rPr>
    </w:lvl>
    <w:lvl w:ilvl="5">
      <w:start w:val="1"/>
      <w:numFmt w:val="lowerRoman"/>
      <w:lvlText w:val="(%6)"/>
      <w:lvlJc w:val="left"/>
      <w:pPr>
        <w:ind w:left="2160" w:hanging="360"/>
      </w:pPr>
      <w:rPr>
        <w:rFonts w:hint="default"/>
        <w:color w:val="1463B3" w:themeColor="accent1"/>
      </w:rPr>
    </w:lvl>
    <w:lvl w:ilvl="6">
      <w:start w:val="1"/>
      <w:numFmt w:val="decimal"/>
      <w:lvlText w:val="%7."/>
      <w:lvlJc w:val="left"/>
      <w:pPr>
        <w:ind w:left="2520" w:hanging="360"/>
      </w:pPr>
      <w:rPr>
        <w:rFonts w:hint="default"/>
        <w:color w:val="1463B3" w:themeColor="accent1"/>
      </w:rPr>
    </w:lvl>
    <w:lvl w:ilvl="7">
      <w:start w:val="1"/>
      <w:numFmt w:val="lowerLetter"/>
      <w:lvlText w:val="%8."/>
      <w:lvlJc w:val="left"/>
      <w:pPr>
        <w:ind w:left="2880" w:hanging="360"/>
      </w:pPr>
      <w:rPr>
        <w:rFonts w:hint="default"/>
        <w:color w:val="1463B3" w:themeColor="accent1"/>
      </w:rPr>
    </w:lvl>
    <w:lvl w:ilvl="8">
      <w:start w:val="1"/>
      <w:numFmt w:val="lowerRoman"/>
      <w:lvlText w:val="%9."/>
      <w:lvlJc w:val="left"/>
      <w:pPr>
        <w:ind w:left="3240" w:hanging="360"/>
      </w:pPr>
      <w:rPr>
        <w:rFonts w:hint="default"/>
        <w:color w:val="1463B3" w:themeColor="accent1"/>
      </w:rPr>
    </w:lvl>
  </w:abstractNum>
  <w:abstractNum w:abstractNumId="3"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E3F9C"/>
    <w:multiLevelType w:val="hybridMultilevel"/>
    <w:tmpl w:val="8D96586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3F69B5"/>
    <w:multiLevelType w:val="hybridMultilevel"/>
    <w:tmpl w:val="9956173C"/>
    <w:lvl w:ilvl="0" w:tplc="9BD6D8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B44704"/>
    <w:multiLevelType w:val="hybridMultilevel"/>
    <w:tmpl w:val="A50A13CA"/>
    <w:lvl w:ilvl="0" w:tplc="A9F802A4">
      <w:start w:val="1"/>
      <w:numFmt w:val="bullet"/>
      <w:lvlText w:val=""/>
      <w:lvlJc w:val="left"/>
      <w:pPr>
        <w:ind w:left="720" w:hanging="360"/>
      </w:pPr>
      <w:rPr>
        <w:rFonts w:ascii="Symbol" w:hAnsi="Symbol" w:hint="default"/>
        <w:b w:val="0"/>
        <w:caps w:val="0"/>
        <w:smallCaps w:val="0"/>
        <w:color w:val="1463B3"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6133E8C"/>
    <w:multiLevelType w:val="multilevel"/>
    <w:tmpl w:val="0D90A886"/>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9" w15:restartNumberingAfterBreak="0">
    <w:nsid w:val="67031B2E"/>
    <w:multiLevelType w:val="hybridMultilevel"/>
    <w:tmpl w:val="C3F2B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835942"/>
    <w:multiLevelType w:val="hybridMultilevel"/>
    <w:tmpl w:val="C3C0360A"/>
    <w:lvl w:ilvl="0" w:tplc="65886D04">
      <w:start w:val="1"/>
      <w:numFmt w:val="lowerLetter"/>
      <w:lvlText w:val="(%1)"/>
      <w:lvlJc w:val="left"/>
      <w:pPr>
        <w:ind w:left="2520" w:hanging="360"/>
      </w:pPr>
      <w:rPr>
        <w:rFonts w:asciiTheme="minorHAnsi" w:eastAsiaTheme="minorHAnsi" w:hAnsiTheme="minorHAnsi" w:cstheme="minorBidi"/>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68EA2F34"/>
    <w:multiLevelType w:val="multilevel"/>
    <w:tmpl w:val="D9EA632A"/>
    <w:numStyleLink w:val="Multi-levellist"/>
  </w:abstractNum>
  <w:abstractNum w:abstractNumId="12" w15:restartNumberingAfterBreak="0">
    <w:nsid w:val="6C5F55B4"/>
    <w:multiLevelType w:val="hybridMultilevel"/>
    <w:tmpl w:val="134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E14B8"/>
    <w:multiLevelType w:val="hybridMultilevel"/>
    <w:tmpl w:val="CAF80ECA"/>
    <w:lvl w:ilvl="0" w:tplc="BF8E30BA">
      <w:start w:val="1"/>
      <w:numFmt w:val="bullet"/>
      <w:lvlText w:val=""/>
      <w:lvlJc w:val="left"/>
      <w:pPr>
        <w:ind w:left="720" w:hanging="360"/>
      </w:pPr>
      <w:rPr>
        <w:rFonts w:ascii="Symbol" w:hAnsi="Symbol" w:hint="default"/>
        <w:b w:val="0"/>
        <w:caps w:val="0"/>
        <w:smallCaps w:val="0"/>
        <w:color w:val="1463B3"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65279"/>
    <w:multiLevelType w:val="hybridMultilevel"/>
    <w:tmpl w:val="75BC1640"/>
    <w:lvl w:ilvl="0" w:tplc="7012D80A">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383671">
    <w:abstractNumId w:val="1"/>
  </w:num>
  <w:num w:numId="2" w16cid:durableId="1620994017">
    <w:abstractNumId w:val="7"/>
  </w:num>
  <w:num w:numId="3" w16cid:durableId="1414009701">
    <w:abstractNumId w:val="1"/>
    <w:lvlOverride w:ilvl="0">
      <w:startOverride w:val="1"/>
    </w:lvlOverride>
  </w:num>
  <w:num w:numId="4" w16cid:durableId="1964382437">
    <w:abstractNumId w:val="1"/>
    <w:lvlOverride w:ilvl="0">
      <w:startOverride w:val="1"/>
    </w:lvlOverride>
  </w:num>
  <w:num w:numId="5" w16cid:durableId="300890068">
    <w:abstractNumId w:val="1"/>
    <w:lvlOverride w:ilvl="0">
      <w:startOverride w:val="1"/>
    </w:lvlOverride>
  </w:num>
  <w:num w:numId="6" w16cid:durableId="705721221">
    <w:abstractNumId w:val="1"/>
    <w:lvlOverride w:ilvl="0">
      <w:startOverride w:val="1"/>
    </w:lvlOverride>
  </w:num>
  <w:num w:numId="7" w16cid:durableId="937761314">
    <w:abstractNumId w:val="3"/>
  </w:num>
  <w:num w:numId="8" w16cid:durableId="1291206629">
    <w:abstractNumId w:val="12"/>
  </w:num>
  <w:num w:numId="9" w16cid:durableId="897014750">
    <w:abstractNumId w:val="5"/>
  </w:num>
  <w:num w:numId="10" w16cid:durableId="1930695637">
    <w:abstractNumId w:val="1"/>
  </w:num>
  <w:num w:numId="11" w16cid:durableId="667832585">
    <w:abstractNumId w:val="8"/>
  </w:num>
  <w:num w:numId="12" w16cid:durableId="582420615">
    <w:abstractNumId w:val="11"/>
  </w:num>
  <w:num w:numId="13" w16cid:durableId="1371997478">
    <w:abstractNumId w:val="2"/>
  </w:num>
  <w:num w:numId="14" w16cid:durableId="1526209760">
    <w:abstractNumId w:val="11"/>
  </w:num>
  <w:num w:numId="15" w16cid:durableId="785197271">
    <w:abstractNumId w:val="7"/>
  </w:num>
  <w:num w:numId="16" w16cid:durableId="1770732899">
    <w:abstractNumId w:val="7"/>
  </w:num>
  <w:num w:numId="17" w16cid:durableId="1258488313">
    <w:abstractNumId w:val="7"/>
  </w:num>
  <w:num w:numId="18" w16cid:durableId="1828856495">
    <w:abstractNumId w:val="7"/>
  </w:num>
  <w:num w:numId="19" w16cid:durableId="1433549410">
    <w:abstractNumId w:val="7"/>
  </w:num>
  <w:num w:numId="20" w16cid:durableId="2088837739">
    <w:abstractNumId w:val="7"/>
  </w:num>
  <w:num w:numId="21" w16cid:durableId="521625140">
    <w:abstractNumId w:val="7"/>
  </w:num>
  <w:num w:numId="22" w16cid:durableId="886257638">
    <w:abstractNumId w:val="7"/>
  </w:num>
  <w:num w:numId="23" w16cid:durableId="1140273149">
    <w:abstractNumId w:val="7"/>
  </w:num>
  <w:num w:numId="24" w16cid:durableId="1518735710">
    <w:abstractNumId w:val="14"/>
  </w:num>
  <w:num w:numId="25" w16cid:durableId="1845780550">
    <w:abstractNumId w:val="4"/>
  </w:num>
  <w:num w:numId="26" w16cid:durableId="102844453">
    <w:abstractNumId w:val="1"/>
  </w:num>
  <w:num w:numId="27" w16cid:durableId="1287353083">
    <w:abstractNumId w:val="4"/>
    <w:lvlOverride w:ilvl="0">
      <w:startOverride w:val="1"/>
    </w:lvlOverride>
  </w:num>
  <w:num w:numId="28" w16cid:durableId="1500391151">
    <w:abstractNumId w:val="6"/>
  </w:num>
  <w:num w:numId="29" w16cid:durableId="702441661">
    <w:abstractNumId w:val="13"/>
  </w:num>
  <w:num w:numId="30" w16cid:durableId="79181749">
    <w:abstractNumId w:val="10"/>
  </w:num>
  <w:num w:numId="31" w16cid:durableId="1705010956">
    <w:abstractNumId w:val="0"/>
  </w:num>
  <w:num w:numId="32" w16cid:durableId="1797140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2A"/>
    <w:rsid w:val="000040B1"/>
    <w:rsid w:val="00017803"/>
    <w:rsid w:val="000209CC"/>
    <w:rsid w:val="000468D5"/>
    <w:rsid w:val="00065E69"/>
    <w:rsid w:val="0006704A"/>
    <w:rsid w:val="000770BD"/>
    <w:rsid w:val="000830A0"/>
    <w:rsid w:val="000A0AB0"/>
    <w:rsid w:val="000B368C"/>
    <w:rsid w:val="000D713E"/>
    <w:rsid w:val="000F3B99"/>
    <w:rsid w:val="001040FA"/>
    <w:rsid w:val="001207B5"/>
    <w:rsid w:val="0014022E"/>
    <w:rsid w:val="00140B34"/>
    <w:rsid w:val="00150440"/>
    <w:rsid w:val="001547C3"/>
    <w:rsid w:val="00180948"/>
    <w:rsid w:val="001840F3"/>
    <w:rsid w:val="001A03DE"/>
    <w:rsid w:val="001A35B4"/>
    <w:rsid w:val="001B4A89"/>
    <w:rsid w:val="001B651D"/>
    <w:rsid w:val="001B6FF8"/>
    <w:rsid w:val="001D379E"/>
    <w:rsid w:val="001E053C"/>
    <w:rsid w:val="001E06BB"/>
    <w:rsid w:val="001E6E74"/>
    <w:rsid w:val="00222A05"/>
    <w:rsid w:val="002B7A33"/>
    <w:rsid w:val="002C493B"/>
    <w:rsid w:val="002D36D4"/>
    <w:rsid w:val="002E253D"/>
    <w:rsid w:val="002F11B0"/>
    <w:rsid w:val="002F1EB0"/>
    <w:rsid w:val="00332A07"/>
    <w:rsid w:val="00334469"/>
    <w:rsid w:val="00341BA6"/>
    <w:rsid w:val="00344B9A"/>
    <w:rsid w:val="00347414"/>
    <w:rsid w:val="00377350"/>
    <w:rsid w:val="00384283"/>
    <w:rsid w:val="00391E41"/>
    <w:rsid w:val="0039686B"/>
    <w:rsid w:val="003C6765"/>
    <w:rsid w:val="003D7F0F"/>
    <w:rsid w:val="0041349F"/>
    <w:rsid w:val="00466757"/>
    <w:rsid w:val="00470777"/>
    <w:rsid w:val="004773A0"/>
    <w:rsid w:val="00481505"/>
    <w:rsid w:val="0048656B"/>
    <w:rsid w:val="00493972"/>
    <w:rsid w:val="004968A6"/>
    <w:rsid w:val="004B4047"/>
    <w:rsid w:val="004B48FF"/>
    <w:rsid w:val="004C7BBD"/>
    <w:rsid w:val="004D3D0D"/>
    <w:rsid w:val="004D58E3"/>
    <w:rsid w:val="004E0FF4"/>
    <w:rsid w:val="00514FD2"/>
    <w:rsid w:val="00537433"/>
    <w:rsid w:val="00554C86"/>
    <w:rsid w:val="00564FB5"/>
    <w:rsid w:val="00574D85"/>
    <w:rsid w:val="005915A0"/>
    <w:rsid w:val="005B5224"/>
    <w:rsid w:val="005B59B5"/>
    <w:rsid w:val="005D6719"/>
    <w:rsid w:val="005E3BD7"/>
    <w:rsid w:val="005F301F"/>
    <w:rsid w:val="0060158E"/>
    <w:rsid w:val="006077D5"/>
    <w:rsid w:val="0061718E"/>
    <w:rsid w:val="00624460"/>
    <w:rsid w:val="006300CD"/>
    <w:rsid w:val="00661951"/>
    <w:rsid w:val="00662CBF"/>
    <w:rsid w:val="006715E2"/>
    <w:rsid w:val="00672405"/>
    <w:rsid w:val="00673D62"/>
    <w:rsid w:val="00684F01"/>
    <w:rsid w:val="006A4458"/>
    <w:rsid w:val="006C2B83"/>
    <w:rsid w:val="006D50AF"/>
    <w:rsid w:val="00751B72"/>
    <w:rsid w:val="00757667"/>
    <w:rsid w:val="00784670"/>
    <w:rsid w:val="007A1399"/>
    <w:rsid w:val="007B7336"/>
    <w:rsid w:val="007B7AE2"/>
    <w:rsid w:val="007B7C44"/>
    <w:rsid w:val="007D00E1"/>
    <w:rsid w:val="007E0CCB"/>
    <w:rsid w:val="007E1FB4"/>
    <w:rsid w:val="007E2055"/>
    <w:rsid w:val="0081776D"/>
    <w:rsid w:val="00832F2A"/>
    <w:rsid w:val="008344DA"/>
    <w:rsid w:val="008360EA"/>
    <w:rsid w:val="008421A4"/>
    <w:rsid w:val="00850A75"/>
    <w:rsid w:val="008621CE"/>
    <w:rsid w:val="00884E2D"/>
    <w:rsid w:val="00887B7C"/>
    <w:rsid w:val="00887B7F"/>
    <w:rsid w:val="008A19F2"/>
    <w:rsid w:val="008D11B4"/>
    <w:rsid w:val="008D590B"/>
    <w:rsid w:val="008E638B"/>
    <w:rsid w:val="009003CD"/>
    <w:rsid w:val="009011B4"/>
    <w:rsid w:val="009147B3"/>
    <w:rsid w:val="00934E43"/>
    <w:rsid w:val="0094380A"/>
    <w:rsid w:val="00945BF5"/>
    <w:rsid w:val="0095124F"/>
    <w:rsid w:val="009673B3"/>
    <w:rsid w:val="00967AF7"/>
    <w:rsid w:val="00997A1C"/>
    <w:rsid w:val="009A3A8C"/>
    <w:rsid w:val="009A3AAB"/>
    <w:rsid w:val="009C5AAF"/>
    <w:rsid w:val="009C5BE0"/>
    <w:rsid w:val="00A12496"/>
    <w:rsid w:val="00A13F70"/>
    <w:rsid w:val="00A206E6"/>
    <w:rsid w:val="00A216F9"/>
    <w:rsid w:val="00A33039"/>
    <w:rsid w:val="00A47E90"/>
    <w:rsid w:val="00A7242F"/>
    <w:rsid w:val="00A818E0"/>
    <w:rsid w:val="00AA4EB5"/>
    <w:rsid w:val="00AB20E9"/>
    <w:rsid w:val="00AC0D02"/>
    <w:rsid w:val="00AD0973"/>
    <w:rsid w:val="00AE06A3"/>
    <w:rsid w:val="00AF13AE"/>
    <w:rsid w:val="00AF1AF7"/>
    <w:rsid w:val="00B039F7"/>
    <w:rsid w:val="00B16F22"/>
    <w:rsid w:val="00B30DCE"/>
    <w:rsid w:val="00B55BD6"/>
    <w:rsid w:val="00B60E9A"/>
    <w:rsid w:val="00B635E1"/>
    <w:rsid w:val="00B670B3"/>
    <w:rsid w:val="00BB414D"/>
    <w:rsid w:val="00BB5A54"/>
    <w:rsid w:val="00BC0320"/>
    <w:rsid w:val="00BC5580"/>
    <w:rsid w:val="00C031BD"/>
    <w:rsid w:val="00C05112"/>
    <w:rsid w:val="00C056E1"/>
    <w:rsid w:val="00C06A51"/>
    <w:rsid w:val="00C117C9"/>
    <w:rsid w:val="00C24AE9"/>
    <w:rsid w:val="00C37E6F"/>
    <w:rsid w:val="00C50787"/>
    <w:rsid w:val="00C6541A"/>
    <w:rsid w:val="00C81D9C"/>
    <w:rsid w:val="00C906CD"/>
    <w:rsid w:val="00C926EF"/>
    <w:rsid w:val="00CA3A55"/>
    <w:rsid w:val="00CB60B4"/>
    <w:rsid w:val="00CC063C"/>
    <w:rsid w:val="00CF43B5"/>
    <w:rsid w:val="00D13628"/>
    <w:rsid w:val="00D272F5"/>
    <w:rsid w:val="00D349BF"/>
    <w:rsid w:val="00D34E1F"/>
    <w:rsid w:val="00D5761D"/>
    <w:rsid w:val="00D64ECA"/>
    <w:rsid w:val="00D74A9D"/>
    <w:rsid w:val="00D74E7D"/>
    <w:rsid w:val="00DA08C1"/>
    <w:rsid w:val="00DA171E"/>
    <w:rsid w:val="00DA430D"/>
    <w:rsid w:val="00DF6E98"/>
    <w:rsid w:val="00DF7ECA"/>
    <w:rsid w:val="00E25C14"/>
    <w:rsid w:val="00E2712D"/>
    <w:rsid w:val="00E32161"/>
    <w:rsid w:val="00E33F05"/>
    <w:rsid w:val="00E70AB6"/>
    <w:rsid w:val="00E7447A"/>
    <w:rsid w:val="00EB5850"/>
    <w:rsid w:val="00EC0ACF"/>
    <w:rsid w:val="00EE25C5"/>
    <w:rsid w:val="00EF6C2C"/>
    <w:rsid w:val="00F1510E"/>
    <w:rsid w:val="00F158BD"/>
    <w:rsid w:val="00F57407"/>
    <w:rsid w:val="00F63DB2"/>
    <w:rsid w:val="00F7035C"/>
    <w:rsid w:val="00F7395F"/>
    <w:rsid w:val="00F81B0B"/>
    <w:rsid w:val="00F91468"/>
    <w:rsid w:val="00F96C33"/>
    <w:rsid w:val="00FC4E6A"/>
    <w:rsid w:val="00FD16F9"/>
    <w:rsid w:val="00FD6BE6"/>
    <w:rsid w:val="00FE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72B7F"/>
  <w15:chartTrackingRefBased/>
  <w15:docId w15:val="{2CE19891-9C68-4F06-A5AE-BFB6F668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8"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3C"/>
    <w:rPr>
      <w:sz w:val="24"/>
    </w:rPr>
  </w:style>
  <w:style w:type="paragraph" w:styleId="Heading1">
    <w:name w:val="heading 1"/>
    <w:basedOn w:val="Normal"/>
    <w:next w:val="Normal"/>
    <w:link w:val="Heading1Char"/>
    <w:uiPriority w:val="2"/>
    <w:qFormat/>
    <w:rsid w:val="00334469"/>
    <w:pPr>
      <w:keepNext/>
      <w:keepLines/>
      <w:numPr>
        <w:numId w:val="23"/>
      </w:numPr>
      <w:spacing w:before="480" w:after="8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334469"/>
    <w:pPr>
      <w:numPr>
        <w:ilvl w:val="1"/>
      </w:numPr>
      <w:spacing w:before="240"/>
      <w:outlineLvl w:val="1"/>
    </w:pPr>
    <w:rPr>
      <w:sz w:val="28"/>
      <w:szCs w:val="32"/>
    </w:rPr>
  </w:style>
  <w:style w:type="paragraph" w:styleId="Heading3">
    <w:name w:val="heading 3"/>
    <w:basedOn w:val="Heading1"/>
    <w:next w:val="Normal"/>
    <w:link w:val="Heading3Char"/>
    <w:uiPriority w:val="9"/>
    <w:qFormat/>
    <w:rsid w:val="00334469"/>
    <w:pPr>
      <w:numPr>
        <w:ilvl w:val="2"/>
      </w:numPr>
      <w:spacing w:before="200"/>
      <w:outlineLvl w:val="2"/>
    </w:pPr>
    <w:rPr>
      <w:sz w:val="24"/>
      <w:szCs w:val="28"/>
    </w:rPr>
  </w:style>
  <w:style w:type="paragraph" w:styleId="Heading4">
    <w:name w:val="heading 4"/>
    <w:basedOn w:val="Heading1"/>
    <w:next w:val="Normal"/>
    <w:link w:val="Heading4Char"/>
    <w:uiPriority w:val="10"/>
    <w:qFormat/>
    <w:rsid w:val="00334469"/>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334469"/>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334469"/>
    <w:pPr>
      <w:numPr>
        <w:ilvl w:val="5"/>
      </w:numPr>
      <w:spacing w:before="40" w:after="0"/>
      <w:outlineLvl w:val="5"/>
    </w:pPr>
    <w:rPr>
      <w:iCs/>
      <w:color w:val="auto"/>
      <w:sz w:val="24"/>
    </w:rPr>
  </w:style>
  <w:style w:type="paragraph" w:styleId="Heading7">
    <w:name w:val="heading 7"/>
    <w:basedOn w:val="Heading1"/>
    <w:next w:val="Normal"/>
    <w:link w:val="Heading7Char"/>
    <w:uiPriority w:val="9"/>
    <w:qFormat/>
    <w:rsid w:val="00334469"/>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334469"/>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334469"/>
    <w:pPr>
      <w:numPr>
        <w:ilvl w:val="8"/>
      </w:numPr>
      <w:spacing w:before="40" w:after="0"/>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34469"/>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334469"/>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334469"/>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334469"/>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334469"/>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334469"/>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9"/>
    <w:rsid w:val="00334469"/>
    <w:rPr>
      <w:rFonts w:ascii="Noto Sans" w:eastAsiaTheme="majorEastAsia" w:hAnsi="Noto Sans" w:cstheme="majorBidi"/>
      <w:sz w:val="24"/>
      <w:szCs w:val="40"/>
    </w:rPr>
  </w:style>
  <w:style w:type="character" w:customStyle="1" w:styleId="Heading8Char">
    <w:name w:val="Heading 8 Char"/>
    <w:basedOn w:val="DefaultParagraphFont"/>
    <w:link w:val="Heading8"/>
    <w:uiPriority w:val="9"/>
    <w:rsid w:val="00334469"/>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9"/>
    <w:rsid w:val="00334469"/>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514FD2"/>
    <w:pPr>
      <w:jc w:val="right"/>
    </w:pPr>
    <w:rPr>
      <w:rFonts w:asciiTheme="majorHAnsi" w:hAnsiTheme="majorHAnsi"/>
      <w:color w:val="1463B3" w:themeColor="accent1"/>
      <w:sz w:val="26"/>
    </w:rPr>
  </w:style>
  <w:style w:type="character" w:customStyle="1" w:styleId="TitleChar">
    <w:name w:val="Title Char"/>
    <w:basedOn w:val="DefaultParagraphFont"/>
    <w:link w:val="Title"/>
    <w:uiPriority w:val="1"/>
    <w:rsid w:val="00514FD2"/>
    <w:rPr>
      <w:rFonts w:asciiTheme="majorHAnsi" w:hAnsiTheme="majorHAnsi"/>
      <w:color w:val="1463B3" w:themeColor="accent1"/>
      <w:sz w:val="26"/>
    </w:rPr>
  </w:style>
  <w:style w:type="paragraph" w:styleId="Subtitle">
    <w:name w:val="Subtitle"/>
    <w:basedOn w:val="Normal"/>
    <w:next w:val="Normal"/>
    <w:link w:val="SubtitleChar"/>
    <w:uiPriority w:val="11"/>
    <w:semiHidden/>
    <w:qFormat/>
    <w:rsid w:val="00B63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C6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34"/>
    <w:qFormat/>
    <w:rsid w:val="00384283"/>
    <w:pPr>
      <w:numPr>
        <w:numId w:val="2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9"/>
    <w:qFormat/>
    <w:rsid w:val="00150440"/>
    <w:rPr>
      <w:i/>
      <w:iCs/>
      <w:color w:val="404040" w:themeColor="text1" w:themeTint="BF"/>
    </w:rPr>
  </w:style>
  <w:style w:type="character" w:styleId="Emphasis">
    <w:name w:val="Emphasis"/>
    <w:basedOn w:val="DefaultParagraphFont"/>
    <w:uiPriority w:val="20"/>
    <w:qFormat/>
    <w:rsid w:val="00150440"/>
    <w:rPr>
      <w:i/>
      <w:iCs/>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35"/>
    <w:unhideWhenUsed/>
    <w:qFormat/>
    <w:rsid w:val="002F11B0"/>
    <w:pPr>
      <w:spacing w:after="200" w:line="240" w:lineRule="auto"/>
    </w:pPr>
    <w:rPr>
      <w:i/>
      <w:iCs/>
      <w:color w:val="0E2841" w:themeColor="text2"/>
      <w:sz w:val="18"/>
      <w:szCs w:val="18"/>
    </w:rPr>
  </w:style>
  <w:style w:type="paragraph" w:customStyle="1" w:styleId="Bulletlist">
    <w:name w:val="Bullet list"/>
    <w:basedOn w:val="ListParagraph"/>
    <w:link w:val="BulletlistChar"/>
    <w:uiPriority w:val="4"/>
    <w:qFormat/>
    <w:rsid w:val="00CC063C"/>
    <w:rPr>
      <w:color w:val="0D0D0D" w:themeColor="text1" w:themeTint="F2"/>
    </w:rPr>
  </w:style>
  <w:style w:type="character" w:customStyle="1" w:styleId="BulletlistChar">
    <w:name w:val="Bullet list Char"/>
    <w:basedOn w:val="DefaultParagraphFont"/>
    <w:link w:val="Bulletlist"/>
    <w:uiPriority w:val="4"/>
    <w:rsid w:val="00CC063C"/>
    <w:rPr>
      <w:color w:val="0D0D0D" w:themeColor="text1" w:themeTint="F2"/>
      <w:sz w:val="24"/>
    </w:rPr>
  </w:style>
  <w:style w:type="paragraph" w:customStyle="1" w:styleId="Footnote">
    <w:name w:val="Footnote"/>
    <w:basedOn w:val="FootnoteText"/>
    <w:link w:val="FootnoteChar"/>
    <w:uiPriority w:val="7"/>
    <w:qFormat/>
    <w:rsid w:val="000B368C"/>
  </w:style>
  <w:style w:type="character" w:customStyle="1" w:styleId="FootnoteChar">
    <w:name w:val="Footnote Char"/>
    <w:basedOn w:val="FootnoteTextChar"/>
    <w:link w:val="Footnote"/>
    <w:uiPriority w:val="7"/>
    <w:rsid w:val="00466757"/>
    <w:rPr>
      <w:sz w:val="20"/>
      <w:szCs w:val="20"/>
    </w:rPr>
  </w:style>
  <w:style w:type="paragraph" w:styleId="FootnoteText">
    <w:name w:val="footnote text"/>
    <w:basedOn w:val="Normal"/>
    <w:link w:val="FootnoteTextChar"/>
    <w:uiPriority w:val="99"/>
    <w:semiHidden/>
    <w:unhideWhenUsed/>
    <w:rsid w:val="000B3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8C"/>
    <w:rPr>
      <w:sz w:val="20"/>
      <w:szCs w:val="20"/>
    </w:rPr>
  </w:style>
  <w:style w:type="character" w:styleId="Hyperlink">
    <w:name w:val="Hyperlink"/>
    <w:basedOn w:val="DefaultParagraphFont"/>
    <w:uiPriority w:val="18"/>
    <w:rsid w:val="00334469"/>
    <w:rPr>
      <w:color w:val="1463B3" w:themeColor="accent1"/>
      <w:u w:val="single"/>
    </w:rPr>
  </w:style>
  <w:style w:type="paragraph" w:customStyle="1" w:styleId="Orderedlist">
    <w:name w:val="Ordered list"/>
    <w:basedOn w:val="ListParagraph"/>
    <w:link w:val="OrderedlistChar"/>
    <w:uiPriority w:val="5"/>
    <w:qFormat/>
    <w:rsid w:val="00CC063C"/>
    <w:pPr>
      <w:numPr>
        <w:numId w:val="11"/>
      </w:numPr>
    </w:pPr>
    <w:rPr>
      <w:color w:val="0D0D0D" w:themeColor="text1" w:themeTint="F2"/>
    </w:rPr>
  </w:style>
  <w:style w:type="character" w:customStyle="1" w:styleId="OrderedlistChar">
    <w:name w:val="Ordered list Char"/>
    <w:basedOn w:val="DefaultParagraphFont"/>
    <w:link w:val="Orderedlist"/>
    <w:uiPriority w:val="5"/>
    <w:rsid w:val="00CC063C"/>
    <w:rPr>
      <w:color w:val="0D0D0D" w:themeColor="text1" w:themeTint="F2"/>
      <w:sz w:val="24"/>
    </w:rPr>
  </w:style>
  <w:style w:type="paragraph" w:customStyle="1" w:styleId="Numberedlist">
    <w:name w:val="Numbered list"/>
    <w:basedOn w:val="ListParagraph"/>
    <w:link w:val="NumberedlistChar"/>
    <w:uiPriority w:val="6"/>
    <w:qFormat/>
    <w:rsid w:val="00CC063C"/>
    <w:pPr>
      <w:numPr>
        <w:numId w:val="25"/>
      </w:numPr>
    </w:pPr>
    <w:rPr>
      <w:color w:val="0D0D0D" w:themeColor="text1" w:themeTint="F2"/>
    </w:rPr>
  </w:style>
  <w:style w:type="character" w:customStyle="1" w:styleId="NumberedlistChar">
    <w:name w:val="Numbered list Char"/>
    <w:basedOn w:val="DefaultParagraphFont"/>
    <w:link w:val="Numberedlist"/>
    <w:uiPriority w:val="6"/>
    <w:rsid w:val="00CC063C"/>
    <w:rPr>
      <w:color w:val="0D0D0D" w:themeColor="text1" w:themeTint="F2"/>
      <w:sz w:val="24"/>
    </w:rPr>
  </w:style>
  <w:style w:type="numbering" w:customStyle="1" w:styleId="Multi-levellist">
    <w:name w:val="Multi-level list"/>
    <w:basedOn w:val="NoList"/>
    <w:uiPriority w:val="99"/>
    <w:rsid w:val="00574D85"/>
    <w:pPr>
      <w:numPr>
        <w:numId w:val="13"/>
      </w:numPr>
    </w:pPr>
  </w:style>
  <w:style w:type="paragraph" w:customStyle="1" w:styleId="Multilevellist">
    <w:name w:val="Multilevel list"/>
    <w:basedOn w:val="ListParagraph"/>
    <w:link w:val="MultilevellistChar"/>
    <w:uiPriority w:val="10"/>
    <w:qFormat/>
    <w:rsid w:val="00CC063C"/>
    <w:pPr>
      <w:numPr>
        <w:numId w:val="14"/>
      </w:numPr>
    </w:pPr>
    <w:rPr>
      <w:color w:val="0D0D0D" w:themeColor="text1" w:themeTint="F2"/>
    </w:rPr>
  </w:style>
  <w:style w:type="character" w:customStyle="1" w:styleId="MultilevellistChar">
    <w:name w:val="Multilevel list Char"/>
    <w:basedOn w:val="DefaultParagraphFont"/>
    <w:link w:val="Multilevellist"/>
    <w:uiPriority w:val="10"/>
    <w:rsid w:val="00CC063C"/>
    <w:rPr>
      <w:color w:val="0D0D0D" w:themeColor="text1" w:themeTint="F2"/>
      <w:sz w:val="24"/>
    </w:rPr>
  </w:style>
  <w:style w:type="character" w:customStyle="1" w:styleId="ListParagraphChar">
    <w:name w:val="List Paragraph Char"/>
    <w:basedOn w:val="DefaultParagraphFont"/>
    <w:link w:val="ListParagraph"/>
    <w:uiPriority w:val="34"/>
    <w:rsid w:val="00384283"/>
    <w:rPr>
      <w:sz w:val="24"/>
    </w:rPr>
  </w:style>
  <w:style w:type="paragraph" w:styleId="NormalWeb">
    <w:name w:val="Normal (Web)"/>
    <w:basedOn w:val="Normal"/>
    <w:uiPriority w:val="99"/>
    <w:unhideWhenUsed/>
    <w:rsid w:val="00AE06A3"/>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Revision">
    <w:name w:val="Revision"/>
    <w:hidden/>
    <w:uiPriority w:val="99"/>
    <w:semiHidden/>
    <w:rsid w:val="00D74A9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8306">
      <w:bodyDiv w:val="1"/>
      <w:marLeft w:val="0"/>
      <w:marRight w:val="0"/>
      <w:marTop w:val="0"/>
      <w:marBottom w:val="0"/>
      <w:divBdr>
        <w:top w:val="none" w:sz="0" w:space="0" w:color="auto"/>
        <w:left w:val="none" w:sz="0" w:space="0" w:color="auto"/>
        <w:bottom w:val="none" w:sz="0" w:space="0" w:color="auto"/>
        <w:right w:val="none" w:sz="0" w:space="0" w:color="auto"/>
      </w:divBdr>
    </w:div>
    <w:div w:id="18084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scot.org.uk/members/rules-and-guidance/rules-and-guidance/section-b/rule-b3/guidance/b3-mandat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Logo.dotx" TargetMode="External"/></Relationship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713f97-4eab-44fd-970b-96418056c751">
      <Terms xmlns="http://schemas.microsoft.com/office/infopath/2007/PartnerControls"/>
    </lcf76f155ced4ddcb4097134ff3c332f>
    <TaxCatchAll xmlns="ad6f57c9-786d-4324-800e-3b2a8071c932" xsi:nil="true"/>
    <Photo xmlns="c5713f97-4eab-44fd-970b-96418056c7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F8409211FF60499F5B4457DAE9BBB8" ma:contentTypeVersion="17" ma:contentTypeDescription="Create a new document." ma:contentTypeScope="" ma:versionID="85c7244965286ca1f9fc781f7887e96b">
  <xsd:schema xmlns:xsd="http://www.w3.org/2001/XMLSchema" xmlns:xs="http://www.w3.org/2001/XMLSchema" xmlns:p="http://schemas.microsoft.com/office/2006/metadata/properties" xmlns:ns2="c5713f97-4eab-44fd-970b-96418056c751" xmlns:ns3="ad6f57c9-786d-4324-800e-3b2a8071c932" targetNamespace="http://schemas.microsoft.com/office/2006/metadata/properties" ma:root="true" ma:fieldsID="01e3c4d28daa95636e22f0db2f3101b9" ns2:_="" ns3:_="">
    <xsd:import namespace="c5713f97-4eab-44fd-970b-96418056c751"/>
    <xsd:import namespace="ad6f57c9-786d-4324-800e-3b2a8071c9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Phot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13f97-4eab-44fd-970b-96418056c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hoto" ma:index="23" nillable="true" ma:displayName="Photo" ma:format="Thumbnail" ma:internalName="Photo">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f57c9-786d-4324-800e-3b2a8071c9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a8609f-15f2-4675-b438-15dee61c6cd0}" ma:internalName="TaxCatchAll" ma:showField="CatchAllData" ma:web="ad6f57c9-786d-4324-800e-3b2a8071c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2.xml><?xml version="1.0" encoding="utf-8"?>
<ds:datastoreItem xmlns:ds="http://schemas.openxmlformats.org/officeDocument/2006/customXml" ds:itemID="{910CFF63-598E-47B7-88F7-8F11380A7F03}">
  <ds:schemaRefs>
    <ds:schemaRef ds:uri="http://schemas.microsoft.com/sharepoint/v3/contenttype/forms"/>
  </ds:schemaRefs>
</ds:datastoreItem>
</file>

<file path=customXml/itemProps3.xml><?xml version="1.0" encoding="utf-8"?>
<ds:datastoreItem xmlns:ds="http://schemas.openxmlformats.org/officeDocument/2006/customXml" ds:itemID="{A57BFA0F-34BD-4062-8CC8-A1B9346E292B}">
  <ds:schemaRefs>
    <ds:schemaRef ds:uri="http://schemas.microsoft.com/office/2006/metadata/properties"/>
    <ds:schemaRef ds:uri="http://schemas.microsoft.com/office/infopath/2007/PartnerControls"/>
    <ds:schemaRef ds:uri="da2fd975-233d-4e99-a621-d40430b83638"/>
    <ds:schemaRef ds:uri="dc21a879-dc60-40ba-ac93-38902e338f56"/>
  </ds:schemaRefs>
</ds:datastoreItem>
</file>

<file path=customXml/itemProps4.xml><?xml version="1.0" encoding="utf-8"?>
<ds:datastoreItem xmlns:ds="http://schemas.openxmlformats.org/officeDocument/2006/customXml" ds:itemID="{E19B1931-2D87-44A7-B550-5DD12F8E301A}"/>
</file>

<file path=docProps/app.xml><?xml version="1.0" encoding="utf-8"?>
<Properties xmlns="http://schemas.openxmlformats.org/officeDocument/2006/extended-properties" xmlns:vt="http://schemas.openxmlformats.org/officeDocument/2006/docPropsVTypes">
  <Template>Logo</Template>
  <TotalTime>3</TotalTime>
  <Pages>9</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Information Paper on Draft New Practice Rules and Guidance to be presented at the Annual General Meeting 19 June 2025</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Paper on Draft New Practice Rules and Guidance to be presented at the Annual General Meeting 19 June 2025</dc:title>
  <dc:subject/>
  <dc:creator>Elaine Crawford</dc:creator>
  <cp:keywords/>
  <dc:description/>
  <cp:lastModifiedBy>Valerie McEwan</cp:lastModifiedBy>
  <cp:revision>5</cp:revision>
  <dcterms:created xsi:type="dcterms:W3CDTF">2025-05-28T09:58:00Z</dcterms:created>
  <dcterms:modified xsi:type="dcterms:W3CDTF">2025-05-28T10:00:00Z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0x010100E7F8409211FF60499F5B4457DAE9BBB8</vt:lpwstr>
  </property>
  <property fmtid="{D5CDD505-2E9C-101B-9397-08002B2CF9AE}" pid="10" name="MediaServiceImageTags">
    <vt:lpwstr/>
  </property>
</Properties>
</file>