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C6C4" w14:textId="42A3BB43" w:rsidR="004745D3" w:rsidRDefault="004745D3" w:rsidP="004745D3">
      <w:pPr>
        <w:shd w:val="clear" w:color="auto" w:fill="EEEEEE"/>
        <w:spacing w:after="158" w:line="240" w:lineRule="auto"/>
        <w:rPr>
          <w:rFonts w:ascii="Open Sans" w:hAnsi="Open Sans" w:cs="Open Sans"/>
          <w:b/>
          <w:bCs/>
          <w:color w:val="262626"/>
          <w:sz w:val="21"/>
          <w:szCs w:val="21"/>
          <w:shd w:val="clear" w:color="auto" w:fill="EEEEEE"/>
        </w:rPr>
      </w:pPr>
      <w:r>
        <w:rPr>
          <w:rFonts w:ascii="Open Sans" w:hAnsi="Open Sans" w:cs="Open Sans"/>
          <w:b/>
          <w:bCs/>
          <w:color w:val="262626"/>
          <w:sz w:val="21"/>
          <w:szCs w:val="21"/>
          <w:shd w:val="clear" w:color="auto" w:fill="EEEEEE"/>
        </w:rPr>
        <w:t>B6: Accounts</w:t>
      </w:r>
      <w:r w:rsidR="00B5178A">
        <w:rPr>
          <w:rFonts w:ascii="Open Sans" w:hAnsi="Open Sans" w:cs="Open Sans"/>
          <w:b/>
          <w:bCs/>
          <w:color w:val="262626"/>
          <w:sz w:val="21"/>
          <w:szCs w:val="21"/>
          <w:shd w:val="clear" w:color="auto" w:fill="EEEEEE"/>
        </w:rPr>
        <w:t>,</w:t>
      </w:r>
      <w:r>
        <w:rPr>
          <w:rFonts w:ascii="Open Sans" w:hAnsi="Open Sans" w:cs="Open Sans"/>
          <w:b/>
          <w:bCs/>
          <w:color w:val="262626"/>
          <w:sz w:val="21"/>
          <w:szCs w:val="21"/>
          <w:shd w:val="clear" w:color="auto" w:fill="EEEEEE"/>
        </w:rPr>
        <w:t xml:space="preserve"> </w:t>
      </w:r>
      <w:proofErr w:type="spellStart"/>
      <w:r>
        <w:rPr>
          <w:rFonts w:ascii="Open Sans" w:hAnsi="Open Sans" w:cs="Open Sans"/>
          <w:b/>
          <w:bCs/>
          <w:color w:val="262626"/>
          <w:sz w:val="21"/>
          <w:szCs w:val="21"/>
          <w:shd w:val="clear" w:color="auto" w:fill="EEEEEE"/>
        </w:rPr>
        <w:t>Accounts</w:t>
      </w:r>
      <w:proofErr w:type="spellEnd"/>
      <w:r>
        <w:rPr>
          <w:rFonts w:ascii="Open Sans" w:hAnsi="Open Sans" w:cs="Open Sans"/>
          <w:b/>
          <w:bCs/>
          <w:color w:val="262626"/>
          <w:sz w:val="21"/>
          <w:szCs w:val="21"/>
          <w:shd w:val="clear" w:color="auto" w:fill="EEEEEE"/>
        </w:rPr>
        <w:t xml:space="preserve"> Certificates</w:t>
      </w:r>
      <w:r w:rsidR="00B5178A">
        <w:rPr>
          <w:rFonts w:ascii="Open Sans" w:hAnsi="Open Sans" w:cs="Open Sans"/>
          <w:b/>
          <w:bCs/>
          <w:color w:val="262626"/>
          <w:sz w:val="21"/>
          <w:szCs w:val="21"/>
          <w:shd w:val="clear" w:color="auto" w:fill="EEEEEE"/>
        </w:rPr>
        <w:t>,</w:t>
      </w:r>
      <w:r>
        <w:rPr>
          <w:rFonts w:ascii="Open Sans" w:hAnsi="Open Sans" w:cs="Open Sans"/>
          <w:b/>
          <w:bCs/>
          <w:color w:val="262626"/>
          <w:sz w:val="21"/>
          <w:szCs w:val="21"/>
          <w:shd w:val="clear" w:color="auto" w:fill="EEEEEE"/>
        </w:rPr>
        <w:t xml:space="preserve"> Professional Practice </w:t>
      </w:r>
      <w:r w:rsidR="00B5178A">
        <w:rPr>
          <w:rFonts w:ascii="Open Sans" w:hAnsi="Open Sans" w:cs="Open Sans"/>
          <w:b/>
          <w:bCs/>
          <w:color w:val="262626"/>
          <w:sz w:val="21"/>
          <w:szCs w:val="21"/>
          <w:shd w:val="clear" w:color="auto" w:fill="EEEEEE"/>
        </w:rPr>
        <w:t xml:space="preserve">and </w:t>
      </w:r>
      <w:r>
        <w:rPr>
          <w:rFonts w:ascii="Open Sans" w:hAnsi="Open Sans" w:cs="Open Sans"/>
          <w:b/>
          <w:bCs/>
          <w:color w:val="262626"/>
          <w:sz w:val="21"/>
          <w:szCs w:val="21"/>
          <w:shd w:val="clear" w:color="auto" w:fill="EEEEEE"/>
        </w:rPr>
        <w:t>Guarantee Fund</w:t>
      </w:r>
    </w:p>
    <w:p w14:paraId="7D5CBDDC" w14:textId="74D4DF48"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b/>
          <w:bCs/>
          <w:color w:val="000000"/>
          <w:sz w:val="21"/>
          <w:szCs w:val="21"/>
          <w:lang w:eastAsia="en-GB"/>
        </w:rPr>
        <w:t>Part I - General</w:t>
      </w:r>
    </w:p>
    <w:p w14:paraId="69ECA3AB"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364FD5FA"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Definitions and Interpretation</w:t>
      </w:r>
    </w:p>
    <w:p w14:paraId="2FD09F27"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6.1.1 In this rule 6, unless the context otherwise requires, terms listed in the first column of rule 6.1.1 shall have the meanings respectively ascribed to them in the second column of that rule:</w:t>
      </w:r>
    </w:p>
    <w:tbl>
      <w:tblPr>
        <w:tblW w:w="9495" w:type="dxa"/>
        <w:shd w:val="clear" w:color="auto" w:fill="EEEEEE"/>
        <w:tblCellMar>
          <w:top w:w="15" w:type="dxa"/>
          <w:left w:w="15" w:type="dxa"/>
          <w:bottom w:w="15" w:type="dxa"/>
          <w:right w:w="15" w:type="dxa"/>
        </w:tblCellMar>
        <w:tblLook w:val="04A0" w:firstRow="1" w:lastRow="0" w:firstColumn="1" w:lastColumn="0" w:noHBand="0" w:noVBand="1"/>
      </w:tblPr>
      <w:tblGrid>
        <w:gridCol w:w="4125"/>
        <w:gridCol w:w="5370"/>
      </w:tblGrid>
      <w:tr w:rsidR="004745D3" w:rsidRPr="004745D3" w14:paraId="0FC8D081" w14:textId="77777777" w:rsidTr="004745D3">
        <w:tc>
          <w:tcPr>
            <w:tcW w:w="4125" w:type="dxa"/>
            <w:shd w:val="clear" w:color="auto" w:fill="EEEEEE"/>
            <w:tcMar>
              <w:top w:w="0" w:type="dxa"/>
              <w:left w:w="0" w:type="dxa"/>
              <w:bottom w:w="0" w:type="dxa"/>
              <w:right w:w="0" w:type="dxa"/>
            </w:tcMar>
            <w:vAlign w:val="center"/>
            <w:hideMark/>
          </w:tcPr>
          <w:p w14:paraId="71767202"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2001 Rules</w:t>
            </w:r>
          </w:p>
          <w:p w14:paraId="6800A492"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c>
          <w:tcPr>
            <w:tcW w:w="5370" w:type="dxa"/>
            <w:shd w:val="clear" w:color="auto" w:fill="EEEEEE"/>
            <w:tcMar>
              <w:top w:w="0" w:type="dxa"/>
              <w:left w:w="0" w:type="dxa"/>
              <w:bottom w:w="0" w:type="dxa"/>
              <w:right w:w="0" w:type="dxa"/>
            </w:tcMar>
            <w:vAlign w:val="center"/>
            <w:hideMark/>
          </w:tcPr>
          <w:p w14:paraId="7BB659F7"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the Solicitors (Scotland) Accounts, Accounts Certificate, Professional Practice and Guarantee Fund Rules </w:t>
            </w:r>
            <w:proofErr w:type="gramStart"/>
            <w:r w:rsidRPr="004745D3">
              <w:rPr>
                <w:rFonts w:ascii="Open Sans" w:eastAsia="Times New Roman" w:hAnsi="Open Sans" w:cs="Open Sans"/>
                <w:color w:val="262626"/>
                <w:sz w:val="21"/>
                <w:szCs w:val="21"/>
                <w:lang w:eastAsia="en-GB"/>
              </w:rPr>
              <w:t>2001;</w:t>
            </w:r>
            <w:proofErr w:type="gramEnd"/>
          </w:p>
          <w:p w14:paraId="1DA64C46"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u w:val="single"/>
                <w:lang w:eastAsia="en-GB"/>
              </w:rPr>
              <w:t> </w:t>
            </w:r>
          </w:p>
        </w:tc>
      </w:tr>
      <w:tr w:rsidR="004745D3" w:rsidRPr="004745D3" w14:paraId="0C25F681" w14:textId="77777777" w:rsidTr="004745D3">
        <w:tc>
          <w:tcPr>
            <w:tcW w:w="4125" w:type="dxa"/>
            <w:shd w:val="clear" w:color="auto" w:fill="EEEEEE"/>
            <w:tcMar>
              <w:top w:w="0" w:type="dxa"/>
              <w:left w:w="0" w:type="dxa"/>
              <w:bottom w:w="0" w:type="dxa"/>
              <w:right w:w="0" w:type="dxa"/>
            </w:tcMar>
            <w:vAlign w:val="center"/>
            <w:hideMark/>
          </w:tcPr>
          <w:p w14:paraId="25F3ABBF"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Accounting Period</w:t>
            </w:r>
          </w:p>
          <w:p w14:paraId="101091C9"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66B585DD"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5CDD51D0"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3198934C"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45579251"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4B9500BF"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2E4A78A1"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7A0278C6"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4BE03E4A"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74C2682F"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6123C1F7"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33D51A57"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c>
          <w:tcPr>
            <w:tcW w:w="5370" w:type="dxa"/>
            <w:shd w:val="clear" w:color="auto" w:fill="EEEEEE"/>
            <w:tcMar>
              <w:top w:w="0" w:type="dxa"/>
              <w:left w:w="0" w:type="dxa"/>
              <w:bottom w:w="0" w:type="dxa"/>
              <w:right w:w="0" w:type="dxa"/>
            </w:tcMar>
            <w:vAlign w:val="center"/>
            <w:hideMark/>
          </w:tcPr>
          <w:p w14:paraId="11604DE1"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 a period not exceeding six months in duration, or a period not exceeding twelve months in duration in the case of a practice unit which has not at any time during that period held clients’ money, the first such period commencing on the expiry of the immediately preceding accounting period (under the 2001 Rules) after the commencement of this rule 6 and each period thereafter commencing on the expiry of the immediately preceding period; or</w:t>
            </w:r>
          </w:p>
          <w:p w14:paraId="36987526"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11D3066E"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 where there is no such immediately preceding accounting period a period not exceeding six months in duration, or a period not exceeding twelve months in duration in the case of a practice unit which has not at any time during that period held clients’ money, the first such period commencing on the date on which Part II of this rule 6 applies to the practice unit or, having ceased to apply, applies again to that practice unit and each period thereafter commencing on the expiry of the immediately preceding period;</w:t>
            </w:r>
          </w:p>
          <w:p w14:paraId="67AA5258"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r>
      <w:tr w:rsidR="004745D3" w:rsidRPr="004745D3" w14:paraId="61FAA195" w14:textId="77777777" w:rsidTr="004745D3">
        <w:tc>
          <w:tcPr>
            <w:tcW w:w="4125" w:type="dxa"/>
            <w:shd w:val="clear" w:color="auto" w:fill="EEEEEE"/>
            <w:tcMar>
              <w:top w:w="0" w:type="dxa"/>
              <w:left w:w="0" w:type="dxa"/>
              <w:bottom w:w="0" w:type="dxa"/>
              <w:right w:w="0" w:type="dxa"/>
            </w:tcMar>
            <w:vAlign w:val="center"/>
            <w:hideMark/>
          </w:tcPr>
          <w:p w14:paraId="276E61FF"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Accounting Records</w:t>
            </w:r>
          </w:p>
          <w:p w14:paraId="50B230C7"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5F062486"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09B4078B"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5A921152"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30AF6EFA"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55412DC8"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c>
          <w:tcPr>
            <w:tcW w:w="5370" w:type="dxa"/>
            <w:shd w:val="clear" w:color="auto" w:fill="EEEEEE"/>
            <w:tcMar>
              <w:top w:w="0" w:type="dxa"/>
              <w:left w:w="0" w:type="dxa"/>
              <w:bottom w:w="0" w:type="dxa"/>
              <w:right w:w="0" w:type="dxa"/>
            </w:tcMar>
            <w:vAlign w:val="center"/>
            <w:hideMark/>
          </w:tcPr>
          <w:p w14:paraId="38C5602E" w14:textId="77777777" w:rsidR="001D3583" w:rsidRPr="001D3583" w:rsidRDefault="001D3583" w:rsidP="001D3583">
            <w:pPr>
              <w:spacing w:after="158" w:line="240" w:lineRule="auto"/>
              <w:rPr>
                <w:rFonts w:ascii="Open Sans" w:eastAsia="Times New Roman" w:hAnsi="Open Sans" w:cs="Open Sans"/>
                <w:color w:val="FF0000"/>
                <w:sz w:val="21"/>
                <w:szCs w:val="21"/>
                <w:lang w:eastAsia="en-GB"/>
              </w:rPr>
            </w:pPr>
            <w:r w:rsidRPr="001D3583">
              <w:rPr>
                <w:rFonts w:ascii="Open Sans" w:eastAsia="Times New Roman" w:hAnsi="Open Sans" w:cs="Open Sans"/>
                <w:color w:val="FF0000"/>
                <w:sz w:val="21"/>
                <w:szCs w:val="21"/>
                <w:lang w:eastAsia="en-GB"/>
              </w:rPr>
              <w:t>all documents or permanent records held in any form of durable medium to provide a chronological, contemporaneous, complete and accurate audit trail of all dealings (including all receipts, payments, transfers, accounting adjustments and corrections) as set out in Rule 6.7.1(a) including client ledgers which identify the client’s name and provide an appropriate description of the matter to which they relate.</w:t>
            </w:r>
          </w:p>
          <w:p w14:paraId="0707A167" w14:textId="77777777" w:rsidR="001D3583" w:rsidRPr="001D3583" w:rsidRDefault="001D3583" w:rsidP="001D3583">
            <w:pPr>
              <w:spacing w:after="158" w:line="240" w:lineRule="auto"/>
              <w:rPr>
                <w:rFonts w:ascii="Open Sans" w:eastAsia="Times New Roman" w:hAnsi="Open Sans" w:cs="Open Sans"/>
                <w:color w:val="FF0000"/>
                <w:sz w:val="21"/>
                <w:szCs w:val="21"/>
                <w:lang w:eastAsia="en-GB"/>
              </w:rPr>
            </w:pPr>
            <w:r w:rsidRPr="001D3583">
              <w:rPr>
                <w:rFonts w:ascii="Open Sans" w:eastAsia="Times New Roman" w:hAnsi="Open Sans" w:cs="Open Sans"/>
                <w:color w:val="FF0000"/>
                <w:sz w:val="21"/>
                <w:szCs w:val="21"/>
                <w:lang w:eastAsia="en-GB"/>
              </w:rPr>
              <w:t xml:space="preserve">all documents or permanent records necessary to provide a chronological, complete and accurate audit </w:t>
            </w:r>
            <w:r w:rsidRPr="001D3583">
              <w:rPr>
                <w:rFonts w:ascii="Open Sans" w:eastAsia="Times New Roman" w:hAnsi="Open Sans" w:cs="Open Sans"/>
                <w:color w:val="FF0000"/>
                <w:sz w:val="21"/>
                <w:szCs w:val="21"/>
                <w:lang w:eastAsia="en-GB"/>
              </w:rPr>
              <w:lastRenderedPageBreak/>
              <w:t>trail for all dealings with any funds received into a practice unit bank account on behalf of a client.</w:t>
            </w:r>
          </w:p>
          <w:p w14:paraId="790578DD" w14:textId="361E057D" w:rsidR="004745D3" w:rsidRPr="004745D3" w:rsidRDefault="004745D3" w:rsidP="004745D3">
            <w:pPr>
              <w:spacing w:after="0" w:line="240" w:lineRule="auto"/>
              <w:rPr>
                <w:rFonts w:ascii="Open Sans" w:eastAsia="Times New Roman" w:hAnsi="Open Sans" w:cs="Open Sans"/>
                <w:color w:val="262626"/>
                <w:sz w:val="21"/>
                <w:szCs w:val="21"/>
                <w:lang w:eastAsia="en-GB"/>
              </w:rPr>
            </w:pPr>
          </w:p>
        </w:tc>
      </w:tr>
      <w:tr w:rsidR="004745D3" w:rsidRPr="004745D3" w14:paraId="38E7FF5C" w14:textId="77777777" w:rsidTr="004745D3">
        <w:tc>
          <w:tcPr>
            <w:tcW w:w="4125" w:type="dxa"/>
            <w:shd w:val="clear" w:color="auto" w:fill="EEEEEE"/>
            <w:tcMar>
              <w:top w:w="0" w:type="dxa"/>
              <w:left w:w="0" w:type="dxa"/>
              <w:bottom w:w="0" w:type="dxa"/>
              <w:right w:w="0" w:type="dxa"/>
            </w:tcMar>
            <w:vAlign w:val="center"/>
            <w:hideMark/>
          </w:tcPr>
          <w:p w14:paraId="6715AF29"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lastRenderedPageBreak/>
              <w:t>Balance its Books</w:t>
            </w:r>
          </w:p>
          <w:p w14:paraId="45EDB686"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4B800B78"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c>
          <w:tcPr>
            <w:tcW w:w="5370" w:type="dxa"/>
            <w:shd w:val="clear" w:color="auto" w:fill="EEEEEE"/>
            <w:tcMar>
              <w:top w:w="0" w:type="dxa"/>
              <w:left w:w="0" w:type="dxa"/>
              <w:bottom w:w="0" w:type="dxa"/>
              <w:right w:w="0" w:type="dxa"/>
            </w:tcMar>
            <w:vAlign w:val="center"/>
            <w:hideMark/>
          </w:tcPr>
          <w:p w14:paraId="0A44DDCD"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to prepare and bring to a balance a trial balance being a schedule or list of balances both debit and credit extracted from the accounts in both practice unit and client ledgers and including the cash and bank balances from the cash </w:t>
            </w:r>
            <w:proofErr w:type="gramStart"/>
            <w:r w:rsidRPr="004745D3">
              <w:rPr>
                <w:rFonts w:ascii="Open Sans" w:eastAsia="Times New Roman" w:hAnsi="Open Sans" w:cs="Open Sans"/>
                <w:color w:val="262626"/>
                <w:sz w:val="21"/>
                <w:szCs w:val="21"/>
                <w:lang w:eastAsia="en-GB"/>
              </w:rPr>
              <w:t>book;</w:t>
            </w:r>
            <w:proofErr w:type="gramEnd"/>
          </w:p>
          <w:p w14:paraId="0EFDC7D5"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r>
      <w:tr w:rsidR="004745D3" w:rsidRPr="004745D3" w14:paraId="144B4AE7" w14:textId="77777777" w:rsidTr="004745D3">
        <w:tc>
          <w:tcPr>
            <w:tcW w:w="4125" w:type="dxa"/>
            <w:shd w:val="clear" w:color="auto" w:fill="EEEEEE"/>
            <w:tcMar>
              <w:top w:w="0" w:type="dxa"/>
              <w:left w:w="0" w:type="dxa"/>
              <w:bottom w:w="0" w:type="dxa"/>
              <w:right w:w="0" w:type="dxa"/>
            </w:tcMar>
            <w:vAlign w:val="center"/>
            <w:hideMark/>
          </w:tcPr>
          <w:p w14:paraId="373C431D"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Bank</w:t>
            </w:r>
          </w:p>
          <w:p w14:paraId="1DE78F72"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c>
          <w:tcPr>
            <w:tcW w:w="5370" w:type="dxa"/>
            <w:shd w:val="clear" w:color="auto" w:fill="EEEEEE"/>
            <w:tcMar>
              <w:top w:w="0" w:type="dxa"/>
              <w:left w:w="0" w:type="dxa"/>
              <w:bottom w:w="0" w:type="dxa"/>
              <w:right w:w="0" w:type="dxa"/>
            </w:tcMar>
            <w:vAlign w:val="center"/>
            <w:hideMark/>
          </w:tcPr>
          <w:p w14:paraId="5776CF12"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the meaning given in sections 35(2) and (2A) of the 1980 </w:t>
            </w:r>
            <w:proofErr w:type="gramStart"/>
            <w:r w:rsidRPr="004745D3">
              <w:rPr>
                <w:rFonts w:ascii="Open Sans" w:eastAsia="Times New Roman" w:hAnsi="Open Sans" w:cs="Open Sans"/>
                <w:color w:val="262626"/>
                <w:sz w:val="21"/>
                <w:szCs w:val="21"/>
                <w:lang w:eastAsia="en-GB"/>
              </w:rPr>
              <w:t>Act;</w:t>
            </w:r>
            <w:proofErr w:type="gramEnd"/>
          </w:p>
          <w:p w14:paraId="03F2CA66"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r>
      <w:tr w:rsidR="004745D3" w:rsidRPr="004745D3" w14:paraId="3055DF6D" w14:textId="77777777" w:rsidTr="004745D3">
        <w:tc>
          <w:tcPr>
            <w:tcW w:w="4125" w:type="dxa"/>
            <w:shd w:val="clear" w:color="auto" w:fill="EEEEEE"/>
            <w:tcMar>
              <w:top w:w="0" w:type="dxa"/>
              <w:left w:w="0" w:type="dxa"/>
              <w:bottom w:w="0" w:type="dxa"/>
              <w:right w:w="0" w:type="dxa"/>
            </w:tcMar>
            <w:vAlign w:val="center"/>
            <w:hideMark/>
          </w:tcPr>
          <w:p w14:paraId="27853AF7"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Building Society</w:t>
            </w:r>
          </w:p>
          <w:p w14:paraId="3D33CE4D"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c>
          <w:tcPr>
            <w:tcW w:w="5370" w:type="dxa"/>
            <w:shd w:val="clear" w:color="auto" w:fill="EEEEEE"/>
            <w:tcMar>
              <w:top w:w="0" w:type="dxa"/>
              <w:left w:w="0" w:type="dxa"/>
              <w:bottom w:w="0" w:type="dxa"/>
              <w:right w:w="0" w:type="dxa"/>
            </w:tcMar>
            <w:vAlign w:val="center"/>
            <w:hideMark/>
          </w:tcPr>
          <w:p w14:paraId="077E3F23"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a building society within the meaning of the Building Societies Act </w:t>
            </w:r>
            <w:proofErr w:type="gramStart"/>
            <w:r w:rsidRPr="004745D3">
              <w:rPr>
                <w:rFonts w:ascii="Open Sans" w:eastAsia="Times New Roman" w:hAnsi="Open Sans" w:cs="Open Sans"/>
                <w:color w:val="262626"/>
                <w:sz w:val="21"/>
                <w:szCs w:val="21"/>
                <w:lang w:eastAsia="en-GB"/>
              </w:rPr>
              <w:t>1986;</w:t>
            </w:r>
            <w:proofErr w:type="gramEnd"/>
          </w:p>
          <w:p w14:paraId="1148C90E"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r>
      <w:tr w:rsidR="004745D3" w:rsidRPr="004745D3" w14:paraId="3270430E" w14:textId="77777777" w:rsidTr="004745D3">
        <w:tc>
          <w:tcPr>
            <w:tcW w:w="4125" w:type="dxa"/>
            <w:shd w:val="clear" w:color="auto" w:fill="EEEEEE"/>
            <w:tcMar>
              <w:top w:w="0" w:type="dxa"/>
              <w:left w:w="0" w:type="dxa"/>
              <w:bottom w:w="0" w:type="dxa"/>
              <w:right w:w="0" w:type="dxa"/>
            </w:tcMar>
            <w:vAlign w:val="center"/>
            <w:hideMark/>
          </w:tcPr>
          <w:p w14:paraId="69691B0F"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Certificate</w:t>
            </w:r>
          </w:p>
          <w:p w14:paraId="003FECB7"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2F68C8ED"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c>
          <w:tcPr>
            <w:tcW w:w="5370" w:type="dxa"/>
            <w:shd w:val="clear" w:color="auto" w:fill="EEEEEE"/>
            <w:tcMar>
              <w:top w:w="0" w:type="dxa"/>
              <w:left w:w="0" w:type="dxa"/>
              <w:bottom w:w="0" w:type="dxa"/>
              <w:right w:w="0" w:type="dxa"/>
            </w:tcMar>
            <w:vAlign w:val="center"/>
            <w:hideMark/>
          </w:tcPr>
          <w:p w14:paraId="61F0F886"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a certificate in such form as the Council may from time to time prescribe and different forms may be prescribed for different </w:t>
            </w:r>
            <w:proofErr w:type="gramStart"/>
            <w:r w:rsidRPr="004745D3">
              <w:rPr>
                <w:rFonts w:ascii="Open Sans" w:eastAsia="Times New Roman" w:hAnsi="Open Sans" w:cs="Open Sans"/>
                <w:color w:val="262626"/>
                <w:sz w:val="21"/>
                <w:szCs w:val="21"/>
                <w:lang w:eastAsia="en-GB"/>
              </w:rPr>
              <w:t>circumstances;</w:t>
            </w:r>
            <w:proofErr w:type="gramEnd"/>
          </w:p>
          <w:p w14:paraId="747B1F64"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r>
      <w:tr w:rsidR="004745D3" w:rsidRPr="004745D3" w14:paraId="5219D9CD" w14:textId="77777777" w:rsidTr="004745D3">
        <w:tc>
          <w:tcPr>
            <w:tcW w:w="4125" w:type="dxa"/>
            <w:shd w:val="clear" w:color="auto" w:fill="EEEEEE"/>
            <w:tcMar>
              <w:top w:w="0" w:type="dxa"/>
              <w:left w:w="0" w:type="dxa"/>
              <w:bottom w:w="0" w:type="dxa"/>
              <w:right w:w="0" w:type="dxa"/>
            </w:tcMar>
            <w:vAlign w:val="center"/>
            <w:hideMark/>
          </w:tcPr>
          <w:p w14:paraId="17C93027"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Client Account</w:t>
            </w:r>
          </w:p>
          <w:p w14:paraId="1C490743"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38A84692"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2AA80F7B"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0C669D41"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57AB8999"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6ACA9B41"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79B3034C"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c>
          <w:tcPr>
            <w:tcW w:w="5370" w:type="dxa"/>
            <w:shd w:val="clear" w:color="auto" w:fill="EEEEEE"/>
            <w:tcMar>
              <w:top w:w="0" w:type="dxa"/>
              <w:left w:w="0" w:type="dxa"/>
              <w:bottom w:w="0" w:type="dxa"/>
              <w:right w:w="0" w:type="dxa"/>
            </w:tcMar>
            <w:vAlign w:val="center"/>
            <w:hideMark/>
          </w:tcPr>
          <w:p w14:paraId="63927005"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 current, deposit, or savings account or other form of account or a deposit receipt at a branch of a bank in the United Kingdom in the name of the practice unit in the title of which the word “client”, “trustee”, “trust”, or other fiduciary term appears and includes an account or a deposit receipt with a bank, a deposit, share or other account with a building society, a current or general account with a building society operating such an account within the bankers automated clearing system or an account showing sums on loan to a local authority being in such cases in name of the practice unit for a client whose name is specified in the title of the account or receipt;</w:t>
            </w:r>
          </w:p>
          <w:p w14:paraId="03E061F0"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r>
      <w:tr w:rsidR="004745D3" w:rsidRPr="004745D3" w14:paraId="1DE7EB46" w14:textId="77777777" w:rsidTr="004745D3">
        <w:tc>
          <w:tcPr>
            <w:tcW w:w="4125" w:type="dxa"/>
            <w:shd w:val="clear" w:color="auto" w:fill="EEEEEE"/>
            <w:tcMar>
              <w:top w:w="0" w:type="dxa"/>
              <w:left w:w="0" w:type="dxa"/>
              <w:bottom w:w="0" w:type="dxa"/>
              <w:right w:w="0" w:type="dxa"/>
            </w:tcMar>
            <w:vAlign w:val="center"/>
            <w:hideMark/>
          </w:tcPr>
          <w:p w14:paraId="44C56E5B"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Client’s money</w:t>
            </w:r>
          </w:p>
          <w:p w14:paraId="65276D93"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34A39C69"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c>
          <w:tcPr>
            <w:tcW w:w="5370" w:type="dxa"/>
            <w:shd w:val="clear" w:color="auto" w:fill="EEEEEE"/>
            <w:tcMar>
              <w:top w:w="0" w:type="dxa"/>
              <w:left w:w="0" w:type="dxa"/>
              <w:bottom w:w="0" w:type="dxa"/>
              <w:right w:w="0" w:type="dxa"/>
            </w:tcMar>
            <w:vAlign w:val="center"/>
            <w:hideMark/>
          </w:tcPr>
          <w:p w14:paraId="03B4333A" w14:textId="12C3DD16"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money (not belonging to </w:t>
            </w:r>
            <w:r w:rsidR="00693A99" w:rsidRPr="00693A99">
              <w:rPr>
                <w:rFonts w:ascii="Open Sans" w:eastAsia="Times New Roman" w:hAnsi="Open Sans" w:cs="Open Sans"/>
                <w:color w:val="FF0000"/>
                <w:sz w:val="21"/>
                <w:szCs w:val="21"/>
                <w:lang w:eastAsia="en-GB"/>
              </w:rPr>
              <w:t>them</w:t>
            </w:r>
            <w:r w:rsidRPr="004745D3">
              <w:rPr>
                <w:rFonts w:ascii="Open Sans" w:eastAsia="Times New Roman" w:hAnsi="Open Sans" w:cs="Open Sans"/>
                <w:color w:val="262626"/>
                <w:sz w:val="21"/>
                <w:szCs w:val="21"/>
                <w:lang w:eastAsia="en-GB"/>
              </w:rPr>
              <w:t xml:space="preserve">) received by a regulated person whether as a regulated person or as a trustee in the course of </w:t>
            </w:r>
            <w:r w:rsidR="00693A99" w:rsidRPr="00693A99">
              <w:rPr>
                <w:rFonts w:ascii="Open Sans" w:eastAsia="Times New Roman" w:hAnsi="Open Sans" w:cs="Open Sans"/>
                <w:color w:val="FF0000"/>
                <w:sz w:val="21"/>
                <w:szCs w:val="21"/>
                <w:lang w:eastAsia="en-GB"/>
              </w:rPr>
              <w:t>their</w:t>
            </w:r>
            <w:r w:rsidRPr="004745D3">
              <w:rPr>
                <w:rFonts w:ascii="Open Sans" w:eastAsia="Times New Roman" w:hAnsi="Open Sans" w:cs="Open Sans"/>
                <w:color w:val="262626"/>
                <w:sz w:val="21"/>
                <w:szCs w:val="21"/>
                <w:lang w:eastAsia="en-GB"/>
              </w:rPr>
              <w:t xml:space="preserve"> </w:t>
            </w:r>
            <w:proofErr w:type="gramStart"/>
            <w:r w:rsidRPr="004745D3">
              <w:rPr>
                <w:rFonts w:ascii="Open Sans" w:eastAsia="Times New Roman" w:hAnsi="Open Sans" w:cs="Open Sans"/>
                <w:color w:val="262626"/>
                <w:sz w:val="21"/>
                <w:szCs w:val="21"/>
                <w:lang w:eastAsia="en-GB"/>
              </w:rPr>
              <w:t>practice;</w:t>
            </w:r>
            <w:proofErr w:type="gramEnd"/>
          </w:p>
          <w:p w14:paraId="331DEBB2"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r>
      <w:tr w:rsidR="004745D3" w:rsidRPr="004745D3" w14:paraId="5E4C2345" w14:textId="77777777" w:rsidTr="004745D3">
        <w:tc>
          <w:tcPr>
            <w:tcW w:w="4125" w:type="dxa"/>
            <w:shd w:val="clear" w:color="auto" w:fill="EEEEEE"/>
            <w:tcMar>
              <w:top w:w="0" w:type="dxa"/>
              <w:left w:w="0" w:type="dxa"/>
              <w:bottom w:w="0" w:type="dxa"/>
              <w:right w:w="0" w:type="dxa"/>
            </w:tcMar>
            <w:vAlign w:val="center"/>
            <w:hideMark/>
          </w:tcPr>
          <w:p w14:paraId="6539AD93"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Durable Medium</w:t>
            </w:r>
          </w:p>
          <w:p w14:paraId="70C4D5BD"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4A489EBB"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5EFE5B80"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c>
          <w:tcPr>
            <w:tcW w:w="5370" w:type="dxa"/>
            <w:shd w:val="clear" w:color="auto" w:fill="EEEEEE"/>
            <w:tcMar>
              <w:top w:w="0" w:type="dxa"/>
              <w:left w:w="0" w:type="dxa"/>
              <w:bottom w:w="0" w:type="dxa"/>
              <w:right w:w="0" w:type="dxa"/>
            </w:tcMar>
            <w:vAlign w:val="center"/>
            <w:hideMark/>
          </w:tcPr>
          <w:p w14:paraId="5F092918"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any method by which information is stored in a way accessible for future reference for no less than the required retention period and which allows the unchanged reproduction of the information stored by visual record and by immediately available print-</w:t>
            </w:r>
            <w:proofErr w:type="gramStart"/>
            <w:r w:rsidRPr="004745D3">
              <w:rPr>
                <w:rFonts w:ascii="Open Sans" w:eastAsia="Times New Roman" w:hAnsi="Open Sans" w:cs="Open Sans"/>
                <w:color w:val="262626"/>
                <w:sz w:val="21"/>
                <w:szCs w:val="21"/>
                <w:lang w:eastAsia="en-GB"/>
              </w:rPr>
              <w:t>out;</w:t>
            </w:r>
            <w:proofErr w:type="gramEnd"/>
          </w:p>
          <w:p w14:paraId="7D7A77A0"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r>
      <w:tr w:rsidR="004745D3" w:rsidRPr="004745D3" w14:paraId="23801E0A" w14:textId="77777777" w:rsidTr="004745D3">
        <w:tc>
          <w:tcPr>
            <w:tcW w:w="4125" w:type="dxa"/>
            <w:shd w:val="clear" w:color="auto" w:fill="EEEEEE"/>
            <w:tcMar>
              <w:top w:w="0" w:type="dxa"/>
              <w:left w:w="0" w:type="dxa"/>
              <w:bottom w:w="0" w:type="dxa"/>
              <w:right w:w="0" w:type="dxa"/>
            </w:tcMar>
            <w:vAlign w:val="center"/>
            <w:hideMark/>
          </w:tcPr>
          <w:p w14:paraId="29F1E882"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Holding Ledger</w:t>
            </w:r>
          </w:p>
          <w:p w14:paraId="40717FEB"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lastRenderedPageBreak/>
              <w:t> </w:t>
            </w:r>
          </w:p>
          <w:p w14:paraId="5D453927"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c>
          <w:tcPr>
            <w:tcW w:w="5370" w:type="dxa"/>
            <w:shd w:val="clear" w:color="auto" w:fill="EEEEEE"/>
            <w:tcMar>
              <w:top w:w="0" w:type="dxa"/>
              <w:left w:w="0" w:type="dxa"/>
              <w:bottom w:w="0" w:type="dxa"/>
              <w:right w:w="0" w:type="dxa"/>
            </w:tcMar>
            <w:vAlign w:val="center"/>
            <w:hideMark/>
          </w:tcPr>
          <w:p w14:paraId="43AE84C1"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lastRenderedPageBreak/>
              <w:t xml:space="preserve">a ledger, within the client ledgers, containing details of funds received which are to be held as undelivered, </w:t>
            </w:r>
            <w:r w:rsidRPr="004745D3">
              <w:rPr>
                <w:rFonts w:ascii="Open Sans" w:eastAsia="Times New Roman" w:hAnsi="Open Sans" w:cs="Open Sans"/>
                <w:color w:val="262626"/>
                <w:sz w:val="21"/>
                <w:szCs w:val="21"/>
                <w:lang w:eastAsia="en-GB"/>
              </w:rPr>
              <w:lastRenderedPageBreak/>
              <w:t xml:space="preserve">and specifying to whose order those funds are held and for what </w:t>
            </w:r>
            <w:proofErr w:type="gramStart"/>
            <w:r w:rsidRPr="004745D3">
              <w:rPr>
                <w:rFonts w:ascii="Open Sans" w:eastAsia="Times New Roman" w:hAnsi="Open Sans" w:cs="Open Sans"/>
                <w:color w:val="262626"/>
                <w:sz w:val="21"/>
                <w:szCs w:val="21"/>
                <w:lang w:eastAsia="en-GB"/>
              </w:rPr>
              <w:t>purpose;</w:t>
            </w:r>
            <w:proofErr w:type="gramEnd"/>
          </w:p>
          <w:p w14:paraId="1927B60F"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r>
      <w:tr w:rsidR="004745D3" w:rsidRPr="004745D3" w14:paraId="7357690A" w14:textId="77777777" w:rsidTr="004745D3">
        <w:tc>
          <w:tcPr>
            <w:tcW w:w="4125" w:type="dxa"/>
            <w:shd w:val="clear" w:color="auto" w:fill="EEEEEE"/>
            <w:tcMar>
              <w:top w:w="0" w:type="dxa"/>
              <w:left w:w="0" w:type="dxa"/>
              <w:bottom w:w="0" w:type="dxa"/>
              <w:right w:w="0" w:type="dxa"/>
            </w:tcMar>
            <w:vAlign w:val="center"/>
            <w:hideMark/>
          </w:tcPr>
          <w:p w14:paraId="050D2F24"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lastRenderedPageBreak/>
              <w:t>Local Authority</w:t>
            </w:r>
          </w:p>
          <w:p w14:paraId="65D632D2"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c>
          <w:tcPr>
            <w:tcW w:w="5370" w:type="dxa"/>
            <w:shd w:val="clear" w:color="auto" w:fill="EEEEEE"/>
            <w:tcMar>
              <w:top w:w="0" w:type="dxa"/>
              <w:left w:w="0" w:type="dxa"/>
              <w:bottom w:w="0" w:type="dxa"/>
              <w:right w:w="0" w:type="dxa"/>
            </w:tcMar>
            <w:vAlign w:val="center"/>
            <w:hideMark/>
          </w:tcPr>
          <w:p w14:paraId="65688BB6"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a council within the meaning of the Local Government etc. (Scotland) Act </w:t>
            </w:r>
            <w:proofErr w:type="gramStart"/>
            <w:r w:rsidRPr="004745D3">
              <w:rPr>
                <w:rFonts w:ascii="Open Sans" w:eastAsia="Times New Roman" w:hAnsi="Open Sans" w:cs="Open Sans"/>
                <w:color w:val="262626"/>
                <w:sz w:val="21"/>
                <w:szCs w:val="21"/>
                <w:lang w:eastAsia="en-GB"/>
              </w:rPr>
              <w:t>1994;</w:t>
            </w:r>
            <w:proofErr w:type="gramEnd"/>
          </w:p>
          <w:p w14:paraId="76C4B4C2"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r>
      <w:tr w:rsidR="004745D3" w:rsidRPr="004745D3" w14:paraId="21C3CD9B" w14:textId="77777777" w:rsidTr="004745D3">
        <w:tc>
          <w:tcPr>
            <w:tcW w:w="4125" w:type="dxa"/>
            <w:shd w:val="clear" w:color="auto" w:fill="EEEEEE"/>
            <w:tcMar>
              <w:top w:w="0" w:type="dxa"/>
              <w:left w:w="0" w:type="dxa"/>
              <w:bottom w:w="0" w:type="dxa"/>
              <w:right w:w="0" w:type="dxa"/>
            </w:tcMar>
            <w:vAlign w:val="center"/>
            <w:hideMark/>
          </w:tcPr>
          <w:p w14:paraId="7B659A7E"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Other Financial Institution</w:t>
            </w:r>
          </w:p>
          <w:p w14:paraId="03E4C957"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7B0CC1EE"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c>
          <w:tcPr>
            <w:tcW w:w="5370" w:type="dxa"/>
            <w:shd w:val="clear" w:color="auto" w:fill="EEEEEE"/>
            <w:tcMar>
              <w:top w:w="0" w:type="dxa"/>
              <w:left w:w="0" w:type="dxa"/>
              <w:bottom w:w="0" w:type="dxa"/>
              <w:right w:w="0" w:type="dxa"/>
            </w:tcMar>
            <w:vAlign w:val="center"/>
            <w:hideMark/>
          </w:tcPr>
          <w:p w14:paraId="3378B18F"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a financial institution as defined in regulation 10(2) of the Money Laundering Regulations, but not including a bank or building </w:t>
            </w:r>
            <w:proofErr w:type="gramStart"/>
            <w:r w:rsidRPr="004745D3">
              <w:rPr>
                <w:rFonts w:ascii="Open Sans" w:eastAsia="Times New Roman" w:hAnsi="Open Sans" w:cs="Open Sans"/>
                <w:color w:val="262626"/>
                <w:sz w:val="21"/>
                <w:szCs w:val="21"/>
                <w:lang w:eastAsia="en-GB"/>
              </w:rPr>
              <w:t>society;</w:t>
            </w:r>
            <w:proofErr w:type="gramEnd"/>
          </w:p>
          <w:p w14:paraId="38409C95"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r>
      <w:tr w:rsidR="004745D3" w:rsidRPr="004745D3" w14:paraId="6865C009" w14:textId="77777777" w:rsidTr="004745D3">
        <w:tc>
          <w:tcPr>
            <w:tcW w:w="4125" w:type="dxa"/>
            <w:shd w:val="clear" w:color="auto" w:fill="EEEEEE"/>
            <w:tcMar>
              <w:top w:w="0" w:type="dxa"/>
              <w:left w:w="0" w:type="dxa"/>
              <w:bottom w:w="0" w:type="dxa"/>
              <w:right w:w="0" w:type="dxa"/>
            </w:tcMar>
            <w:vAlign w:val="center"/>
            <w:hideMark/>
          </w:tcPr>
          <w:p w14:paraId="6FB3861A"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Print-out</w:t>
            </w:r>
          </w:p>
          <w:p w14:paraId="552C88A2" w14:textId="0B44C3A2" w:rsidR="004745D3" w:rsidRPr="004745D3" w:rsidRDefault="004745D3" w:rsidP="004745D3">
            <w:pPr>
              <w:spacing w:after="0" w:line="240" w:lineRule="auto"/>
              <w:rPr>
                <w:rFonts w:ascii="Open Sans" w:eastAsia="Times New Roman" w:hAnsi="Open Sans" w:cs="Open Sans"/>
                <w:color w:val="262626"/>
                <w:sz w:val="21"/>
                <w:szCs w:val="21"/>
                <w:lang w:eastAsia="en-GB"/>
              </w:rPr>
            </w:pPr>
          </w:p>
        </w:tc>
        <w:tc>
          <w:tcPr>
            <w:tcW w:w="5370" w:type="dxa"/>
            <w:shd w:val="clear" w:color="auto" w:fill="EEEEEE"/>
            <w:tcMar>
              <w:top w:w="0" w:type="dxa"/>
              <w:left w:w="0" w:type="dxa"/>
              <w:bottom w:w="0" w:type="dxa"/>
              <w:right w:w="0" w:type="dxa"/>
            </w:tcMar>
            <w:vAlign w:val="center"/>
            <w:hideMark/>
          </w:tcPr>
          <w:p w14:paraId="28828BFD" w14:textId="77777777" w:rsidR="004745D3" w:rsidRP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a printed or typewritten copy of any information stored in a durable </w:t>
            </w:r>
            <w:proofErr w:type="gramStart"/>
            <w:r w:rsidRPr="004745D3">
              <w:rPr>
                <w:rFonts w:ascii="Open Sans" w:eastAsia="Times New Roman" w:hAnsi="Open Sans" w:cs="Open Sans"/>
                <w:color w:val="262626"/>
                <w:sz w:val="21"/>
                <w:szCs w:val="21"/>
                <w:lang w:eastAsia="en-GB"/>
              </w:rPr>
              <w:t>medium;</w:t>
            </w:r>
            <w:proofErr w:type="gramEnd"/>
          </w:p>
          <w:p w14:paraId="33413A49"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r>
      <w:tr w:rsidR="004745D3" w:rsidRPr="004745D3" w14:paraId="2FF892D9" w14:textId="77777777" w:rsidTr="004745D3">
        <w:tc>
          <w:tcPr>
            <w:tcW w:w="4125" w:type="dxa"/>
            <w:shd w:val="clear" w:color="auto" w:fill="EEEEEE"/>
            <w:tcMar>
              <w:top w:w="0" w:type="dxa"/>
              <w:left w:w="0" w:type="dxa"/>
              <w:bottom w:w="0" w:type="dxa"/>
              <w:right w:w="0" w:type="dxa"/>
            </w:tcMar>
            <w:vAlign w:val="center"/>
            <w:hideMark/>
          </w:tcPr>
          <w:p w14:paraId="622A2270" w14:textId="34301F82" w:rsid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Required Retention Period</w:t>
            </w:r>
          </w:p>
          <w:p w14:paraId="3535925F" w14:textId="633D1FAD" w:rsidR="00A136F4" w:rsidRDefault="00A136F4" w:rsidP="004745D3">
            <w:pPr>
              <w:spacing w:after="158" w:line="240" w:lineRule="auto"/>
              <w:rPr>
                <w:rFonts w:ascii="Open Sans" w:eastAsia="Times New Roman" w:hAnsi="Open Sans" w:cs="Open Sans"/>
                <w:color w:val="262626"/>
                <w:sz w:val="21"/>
                <w:szCs w:val="21"/>
                <w:lang w:eastAsia="en-GB"/>
              </w:rPr>
            </w:pPr>
          </w:p>
          <w:p w14:paraId="3AF50F88" w14:textId="77777777" w:rsidR="00A136F4" w:rsidRDefault="00A136F4" w:rsidP="004745D3">
            <w:pPr>
              <w:spacing w:after="158" w:line="240" w:lineRule="auto"/>
              <w:rPr>
                <w:rFonts w:ascii="Open Sans" w:eastAsia="Times New Roman" w:hAnsi="Open Sans" w:cs="Open Sans"/>
                <w:color w:val="262626"/>
                <w:sz w:val="21"/>
                <w:szCs w:val="21"/>
                <w:lang w:eastAsia="en-GB"/>
              </w:rPr>
            </w:pPr>
          </w:p>
          <w:p w14:paraId="29D85BDB" w14:textId="77777777" w:rsidR="00A136F4" w:rsidRPr="00A136F4" w:rsidRDefault="00A136F4" w:rsidP="00A136F4">
            <w:pPr>
              <w:spacing w:after="158" w:line="240" w:lineRule="auto"/>
              <w:rPr>
                <w:rFonts w:ascii="Open Sans" w:eastAsia="Times New Roman" w:hAnsi="Open Sans" w:cs="Open Sans"/>
                <w:color w:val="FF0000"/>
                <w:sz w:val="21"/>
                <w:szCs w:val="21"/>
                <w:lang w:eastAsia="en-GB"/>
              </w:rPr>
            </w:pPr>
            <w:r w:rsidRPr="00A136F4">
              <w:rPr>
                <w:rFonts w:ascii="Open Sans" w:eastAsia="Times New Roman" w:hAnsi="Open Sans" w:cs="Open Sans"/>
                <w:color w:val="FF0000"/>
                <w:sz w:val="21"/>
                <w:szCs w:val="21"/>
                <w:lang w:eastAsia="en-GB"/>
              </w:rPr>
              <w:t>True financial position</w:t>
            </w:r>
          </w:p>
          <w:p w14:paraId="56E14407" w14:textId="1AFBA64C" w:rsidR="00203F56" w:rsidRDefault="00203F56" w:rsidP="004745D3">
            <w:pPr>
              <w:spacing w:after="158" w:line="240" w:lineRule="auto"/>
              <w:rPr>
                <w:rFonts w:ascii="Open Sans" w:eastAsia="Times New Roman" w:hAnsi="Open Sans" w:cs="Open Sans"/>
                <w:color w:val="262626"/>
                <w:sz w:val="21"/>
                <w:szCs w:val="21"/>
                <w:lang w:eastAsia="en-GB"/>
              </w:rPr>
            </w:pPr>
          </w:p>
          <w:p w14:paraId="43277EB6" w14:textId="5D34E26F" w:rsidR="00203F56" w:rsidRDefault="00203F56" w:rsidP="004745D3">
            <w:pPr>
              <w:spacing w:after="158" w:line="240" w:lineRule="auto"/>
              <w:rPr>
                <w:rFonts w:ascii="Open Sans" w:eastAsia="Times New Roman" w:hAnsi="Open Sans" w:cs="Open Sans"/>
                <w:color w:val="262626"/>
                <w:sz w:val="21"/>
                <w:szCs w:val="21"/>
                <w:lang w:eastAsia="en-GB"/>
              </w:rPr>
            </w:pPr>
          </w:p>
          <w:p w14:paraId="50DF9FC1" w14:textId="77777777" w:rsidR="00203F56" w:rsidRPr="004745D3" w:rsidRDefault="00203F56" w:rsidP="004745D3">
            <w:pPr>
              <w:spacing w:after="158" w:line="240" w:lineRule="auto"/>
              <w:rPr>
                <w:rFonts w:ascii="Open Sans" w:eastAsia="Times New Roman" w:hAnsi="Open Sans" w:cs="Open Sans"/>
                <w:color w:val="262626"/>
                <w:sz w:val="21"/>
                <w:szCs w:val="21"/>
                <w:lang w:eastAsia="en-GB"/>
              </w:rPr>
            </w:pPr>
          </w:p>
          <w:p w14:paraId="0577FCC1" w14:textId="107528D7" w:rsidR="00562CA4" w:rsidRPr="004745D3" w:rsidRDefault="00562CA4" w:rsidP="00A136F4">
            <w:pPr>
              <w:spacing w:after="0" w:line="240" w:lineRule="auto"/>
              <w:rPr>
                <w:rFonts w:ascii="Open Sans" w:eastAsia="Times New Roman" w:hAnsi="Open Sans" w:cs="Open Sans"/>
                <w:color w:val="262626"/>
                <w:sz w:val="21"/>
                <w:szCs w:val="21"/>
                <w:lang w:eastAsia="en-GB"/>
              </w:rPr>
            </w:pPr>
          </w:p>
        </w:tc>
        <w:tc>
          <w:tcPr>
            <w:tcW w:w="5370" w:type="dxa"/>
            <w:shd w:val="clear" w:color="auto" w:fill="EEEEEE"/>
            <w:tcMar>
              <w:top w:w="0" w:type="dxa"/>
              <w:left w:w="0" w:type="dxa"/>
              <w:bottom w:w="0" w:type="dxa"/>
              <w:right w:w="0" w:type="dxa"/>
            </w:tcMar>
            <w:vAlign w:val="center"/>
            <w:hideMark/>
          </w:tcPr>
          <w:p w14:paraId="67283853" w14:textId="6811C629" w:rsidR="004745D3" w:rsidRDefault="004745D3" w:rsidP="004745D3">
            <w:pPr>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in relation to rules 6.7, 6.8 and 6.9, a period equal to the remainder of the financial year of the practice unit and a further six financial years of that practice </w:t>
            </w:r>
            <w:proofErr w:type="gramStart"/>
            <w:r w:rsidRPr="004745D3">
              <w:rPr>
                <w:rFonts w:ascii="Open Sans" w:eastAsia="Times New Roman" w:hAnsi="Open Sans" w:cs="Open Sans"/>
                <w:color w:val="262626"/>
                <w:sz w:val="21"/>
                <w:szCs w:val="21"/>
                <w:lang w:eastAsia="en-GB"/>
              </w:rPr>
              <w:t>unit;</w:t>
            </w:r>
            <w:proofErr w:type="gramEnd"/>
          </w:p>
          <w:p w14:paraId="0CEC0876" w14:textId="77777777" w:rsidR="00203F56" w:rsidRDefault="00203F56" w:rsidP="004745D3">
            <w:pPr>
              <w:spacing w:after="158" w:line="240" w:lineRule="auto"/>
              <w:rPr>
                <w:rFonts w:ascii="Open Sans" w:eastAsia="Times New Roman" w:hAnsi="Open Sans" w:cs="Open Sans"/>
                <w:color w:val="262626"/>
                <w:sz w:val="21"/>
                <w:szCs w:val="21"/>
                <w:lang w:eastAsia="en-GB"/>
              </w:rPr>
            </w:pPr>
          </w:p>
          <w:p w14:paraId="3B2574E6" w14:textId="0C8013B4" w:rsidR="00EB55DF" w:rsidRPr="00A136F4" w:rsidRDefault="0041607B" w:rsidP="004745D3">
            <w:pPr>
              <w:spacing w:after="158" w:line="240" w:lineRule="auto"/>
              <w:rPr>
                <w:rFonts w:ascii="Open Sans" w:eastAsia="Times New Roman" w:hAnsi="Open Sans" w:cs="Open Sans"/>
                <w:color w:val="FF0000"/>
                <w:sz w:val="21"/>
                <w:szCs w:val="21"/>
                <w:lang w:eastAsia="en-GB"/>
              </w:rPr>
            </w:pPr>
            <w:r w:rsidRPr="00A136F4">
              <w:rPr>
                <w:rFonts w:ascii="Open Sans" w:eastAsia="Times New Roman" w:hAnsi="Open Sans" w:cs="Open Sans"/>
                <w:color w:val="FF0000"/>
                <w:sz w:val="21"/>
                <w:szCs w:val="21"/>
                <w:lang w:eastAsia="en-GB"/>
              </w:rPr>
              <w:t>the accurate net financial position of the practice unit at each month end reflecting complete and accurate figures for all material assets and liabilities of the practice unit</w:t>
            </w:r>
            <w:r w:rsidR="00BC11D0">
              <w:rPr>
                <w:rFonts w:ascii="Open Sans" w:eastAsia="Times New Roman" w:hAnsi="Open Sans" w:cs="Open Sans"/>
                <w:color w:val="FF0000"/>
                <w:sz w:val="21"/>
                <w:szCs w:val="21"/>
                <w:lang w:eastAsia="en-GB"/>
              </w:rPr>
              <w:t>.</w:t>
            </w:r>
          </w:p>
          <w:p w14:paraId="2497F2C7" w14:textId="77777777" w:rsidR="00EB55DF" w:rsidRPr="004745D3" w:rsidRDefault="00EB55DF" w:rsidP="004745D3">
            <w:pPr>
              <w:spacing w:after="158" w:line="240" w:lineRule="auto"/>
              <w:rPr>
                <w:rFonts w:ascii="Open Sans" w:eastAsia="Times New Roman" w:hAnsi="Open Sans" w:cs="Open Sans"/>
                <w:color w:val="262626"/>
                <w:sz w:val="21"/>
                <w:szCs w:val="21"/>
                <w:lang w:eastAsia="en-GB"/>
              </w:rPr>
            </w:pPr>
          </w:p>
          <w:p w14:paraId="0D05BB8C"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tc>
      </w:tr>
    </w:tbl>
    <w:p w14:paraId="6E265004"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Application of Rules</w:t>
      </w:r>
    </w:p>
    <w:p w14:paraId="4ED8AAB4" w14:textId="3C9C4C3C"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6.2.1 Parts II and III of rule 6 shall not apply to a </w:t>
      </w:r>
      <w:hyperlink r:id="rId8" w:tgtFrame="_blank" w:tooltip="Application of Rules"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who is in any of the employments mentioned in sub-sections (4)(a), (b) and (c) of section 35 of the </w:t>
      </w:r>
      <w:hyperlink r:id="rId9" w:tgtFrame="_blank" w:tooltip="1980 Act" w:history="1">
        <w:r w:rsidRPr="004745D3">
          <w:rPr>
            <w:rFonts w:ascii="Open Sans" w:eastAsia="Times New Roman" w:hAnsi="Open Sans" w:cs="Open Sans"/>
            <w:color w:val="002F5F"/>
            <w:sz w:val="21"/>
            <w:szCs w:val="21"/>
            <w:lang w:eastAsia="en-GB"/>
          </w:rPr>
          <w:t>1980 Act</w:t>
        </w:r>
      </w:hyperlink>
      <w:r w:rsidRPr="004745D3">
        <w:rPr>
          <w:rFonts w:ascii="Open Sans" w:eastAsia="Times New Roman" w:hAnsi="Open Sans" w:cs="Open Sans"/>
          <w:color w:val="262626"/>
          <w:sz w:val="21"/>
          <w:szCs w:val="21"/>
          <w:lang w:eastAsia="en-GB"/>
        </w:rPr>
        <w:t xml:space="preserve"> so far as regards monies received, held or paid by </w:t>
      </w:r>
      <w:r w:rsidR="00BC11D0" w:rsidRPr="00BC11D0">
        <w:rPr>
          <w:rFonts w:ascii="Open Sans" w:eastAsia="Times New Roman" w:hAnsi="Open Sans" w:cs="Open Sans"/>
          <w:color w:val="FF0000"/>
          <w:sz w:val="21"/>
          <w:szCs w:val="21"/>
          <w:lang w:eastAsia="en-GB"/>
        </w:rPr>
        <w:t>them</w:t>
      </w:r>
      <w:r w:rsidRPr="004745D3">
        <w:rPr>
          <w:rFonts w:ascii="Open Sans" w:eastAsia="Times New Roman" w:hAnsi="Open Sans" w:cs="Open Sans"/>
          <w:color w:val="262626"/>
          <w:sz w:val="21"/>
          <w:szCs w:val="21"/>
          <w:lang w:eastAsia="en-GB"/>
        </w:rPr>
        <w:t xml:space="preserve"> in the course of that employment.</w:t>
      </w:r>
    </w:p>
    <w:p w14:paraId="6919A1F7" w14:textId="231AB1BE"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6.2.2 Parts IV, V and VI of rule 6 shall not apply to such a </w:t>
      </w:r>
      <w:hyperlink r:id="rId10" w:tgtFrame="_blank" w:tooltip="Application of Rules - Regulated Person"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xml:space="preserve"> as is referred to in rule 6.2.1 so far as regards anything done or omitted to be done by </w:t>
      </w:r>
      <w:r w:rsidR="00081DF2" w:rsidRPr="00081DF2">
        <w:rPr>
          <w:rFonts w:ascii="Open Sans" w:eastAsia="Times New Roman" w:hAnsi="Open Sans" w:cs="Open Sans"/>
          <w:color w:val="FF0000"/>
          <w:sz w:val="21"/>
          <w:szCs w:val="21"/>
          <w:lang w:eastAsia="en-GB"/>
        </w:rPr>
        <w:t>them</w:t>
      </w:r>
      <w:r w:rsidRPr="004745D3">
        <w:rPr>
          <w:rFonts w:ascii="Open Sans" w:eastAsia="Times New Roman" w:hAnsi="Open Sans" w:cs="Open Sans"/>
          <w:color w:val="262626"/>
          <w:sz w:val="21"/>
          <w:szCs w:val="21"/>
          <w:lang w:eastAsia="en-GB"/>
        </w:rPr>
        <w:t xml:space="preserve"> in the course of that employment.</w:t>
      </w:r>
    </w:p>
    <w:p w14:paraId="1767741F"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6.2.3 Subject to rules 6.2.1 and 6.2.2, where any of the provisions of rule 6 are stated to apply to a </w:t>
      </w:r>
      <w:hyperlink r:id="rId11"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w:t>
      </w:r>
    </w:p>
    <w:p w14:paraId="76DE989C"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 they shall also apply to the </w:t>
      </w:r>
      <w:hyperlink r:id="rId12" w:tgtFrame="_blank" w:tooltip="Rules &amp; Guidance for managers" w:history="1">
        <w:r w:rsidRPr="004745D3">
          <w:rPr>
            <w:rFonts w:ascii="Open Sans" w:eastAsia="Times New Roman" w:hAnsi="Open Sans" w:cs="Open Sans"/>
            <w:color w:val="002F5F"/>
            <w:sz w:val="21"/>
            <w:szCs w:val="21"/>
            <w:lang w:eastAsia="en-GB"/>
          </w:rPr>
          <w:t>manager</w:t>
        </w:r>
      </w:hyperlink>
      <w:r w:rsidRPr="004745D3">
        <w:rPr>
          <w:rFonts w:ascii="Open Sans" w:eastAsia="Times New Roman" w:hAnsi="Open Sans" w:cs="Open Sans"/>
          <w:color w:val="262626"/>
          <w:sz w:val="21"/>
          <w:szCs w:val="21"/>
          <w:lang w:eastAsia="en-GB"/>
        </w:rPr>
        <w:t>s of the </w:t>
      </w:r>
      <w:hyperlink r:id="rId13"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and</w:t>
      </w:r>
    </w:p>
    <w:p w14:paraId="54918039"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 no </w:t>
      </w:r>
      <w:hyperlink r:id="rId14" w:tgtFrame="_blank" w:tooltip="Rules and Guidance- regulated person"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within the </w:t>
      </w:r>
      <w:hyperlink r:id="rId15"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 cause or knowingly permit the </w:t>
      </w:r>
      <w:hyperlink r:id="rId16"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not to comply with any such provision.</w:t>
      </w:r>
    </w:p>
    <w:p w14:paraId="6CF0E5BE"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70AA9E76"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Part II - Accounts Rules</w:t>
      </w:r>
    </w:p>
    <w:p w14:paraId="5C8DF932"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Clients' money to be paid into client account or holding ledger</w:t>
      </w:r>
    </w:p>
    <w:p w14:paraId="4D9DD565"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6.3.1 Subject to the provisions of rule 6.6 every </w:t>
      </w:r>
      <w:hyperlink r:id="rId17" w:tgtFrame="_blank" w:tooltip="Accounts Rules"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 -</w:t>
      </w:r>
    </w:p>
    <w:p w14:paraId="46FF28E0" w14:textId="31AE8C8C" w:rsidR="00DB45CE" w:rsidRPr="00DB45CE" w:rsidRDefault="00DB45CE" w:rsidP="00DB45CE">
      <w:pPr>
        <w:shd w:val="clear" w:color="auto" w:fill="EEEEEE"/>
        <w:spacing w:after="158" w:line="240" w:lineRule="auto"/>
        <w:rPr>
          <w:rFonts w:ascii="Open Sans" w:eastAsia="Times New Roman" w:hAnsi="Open Sans" w:cs="Open Sans"/>
          <w:color w:val="262626"/>
          <w:sz w:val="21"/>
          <w:szCs w:val="21"/>
          <w:lang w:eastAsia="en-GB"/>
        </w:rPr>
      </w:pPr>
      <w:r w:rsidRPr="00DB45CE">
        <w:rPr>
          <w:rFonts w:ascii="Open Sans" w:eastAsia="Times New Roman" w:hAnsi="Open Sans" w:cs="Open Sans"/>
          <w:color w:val="FF0000"/>
          <w:sz w:val="21"/>
          <w:szCs w:val="21"/>
          <w:lang w:eastAsia="en-GB"/>
        </w:rPr>
        <w:lastRenderedPageBreak/>
        <w:t xml:space="preserve">(a) </w:t>
      </w:r>
      <w:r w:rsidR="00C93188" w:rsidRPr="00C93188">
        <w:rPr>
          <w:rFonts w:ascii="Open Sans" w:eastAsia="Times New Roman" w:hAnsi="Open Sans" w:cs="Open Sans"/>
          <w:color w:val="FF0000"/>
          <w:sz w:val="21"/>
          <w:szCs w:val="21"/>
          <w:lang w:eastAsia="en-GB"/>
        </w:rPr>
        <w:t>ensure that all client accounts are named in accordance with the definition of a client account at Rule B6.</w:t>
      </w:r>
      <w:proofErr w:type="gramStart"/>
      <w:r w:rsidR="00C93188" w:rsidRPr="00C93188">
        <w:rPr>
          <w:rFonts w:ascii="Open Sans" w:eastAsia="Times New Roman" w:hAnsi="Open Sans" w:cs="Open Sans"/>
          <w:color w:val="FF0000"/>
          <w:sz w:val="21"/>
          <w:szCs w:val="21"/>
          <w:lang w:eastAsia="en-GB"/>
        </w:rPr>
        <w:t>1.1</w:t>
      </w:r>
      <w:r w:rsidR="00FA2E62">
        <w:rPr>
          <w:rFonts w:ascii="Open Sans" w:eastAsia="Times New Roman" w:hAnsi="Open Sans" w:cs="Open Sans"/>
          <w:color w:val="FF0000"/>
          <w:sz w:val="21"/>
          <w:szCs w:val="21"/>
          <w:lang w:eastAsia="en-GB"/>
        </w:rPr>
        <w:t>;</w:t>
      </w:r>
      <w:proofErr w:type="gramEnd"/>
    </w:p>
    <w:p w14:paraId="3B10628D" w14:textId="2180A9BE"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FF0000"/>
          <w:sz w:val="21"/>
          <w:szCs w:val="21"/>
          <w:lang w:eastAsia="en-GB"/>
        </w:rPr>
        <w:t>(</w:t>
      </w:r>
      <w:r w:rsidR="00B9122D" w:rsidRPr="00827974">
        <w:rPr>
          <w:rFonts w:ascii="Open Sans" w:eastAsia="Times New Roman" w:hAnsi="Open Sans" w:cs="Open Sans"/>
          <w:color w:val="FF0000"/>
          <w:sz w:val="21"/>
          <w:szCs w:val="21"/>
          <w:lang w:eastAsia="en-GB"/>
        </w:rPr>
        <w:t>b</w:t>
      </w:r>
      <w:r w:rsidRPr="004745D3">
        <w:rPr>
          <w:rFonts w:ascii="Open Sans" w:eastAsia="Times New Roman" w:hAnsi="Open Sans" w:cs="Open Sans"/>
          <w:color w:val="FF0000"/>
          <w:sz w:val="21"/>
          <w:szCs w:val="21"/>
          <w:lang w:eastAsia="en-GB"/>
        </w:rPr>
        <w:t xml:space="preserve">) </w:t>
      </w:r>
      <w:r w:rsidRPr="004745D3">
        <w:rPr>
          <w:rFonts w:ascii="Open Sans" w:eastAsia="Times New Roman" w:hAnsi="Open Sans" w:cs="Open Sans"/>
          <w:color w:val="262626"/>
          <w:sz w:val="21"/>
          <w:szCs w:val="21"/>
          <w:lang w:eastAsia="en-GB"/>
        </w:rPr>
        <w:t>ensure that at all times the sum at the credit of the client account, or where there are more such accounts than one, the total of the sums at the credit of those accounts, shall not be less than the total of the clients' money held by the </w:t>
      </w:r>
      <w:hyperlink r:id="rId18" w:tgtFrame="_blank" w:tooltip="Accounts Rules -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w:t>
      </w:r>
    </w:p>
    <w:p w14:paraId="7EA19369" w14:textId="1052B2BA" w:rsidR="004745D3" w:rsidRPr="004745D3" w:rsidRDefault="004745D3" w:rsidP="004745D3">
      <w:pPr>
        <w:shd w:val="clear" w:color="auto" w:fill="EEEEEE"/>
        <w:spacing w:after="158" w:line="240" w:lineRule="auto"/>
        <w:rPr>
          <w:rFonts w:ascii="Open Sans" w:eastAsia="Times New Roman" w:hAnsi="Open Sans" w:cs="Open Sans"/>
          <w:color w:val="FF0000"/>
          <w:sz w:val="21"/>
          <w:szCs w:val="21"/>
          <w:lang w:eastAsia="en-GB"/>
        </w:rPr>
      </w:pPr>
      <w:r w:rsidRPr="004745D3">
        <w:rPr>
          <w:rFonts w:ascii="Open Sans" w:eastAsia="Times New Roman" w:hAnsi="Open Sans" w:cs="Open Sans"/>
          <w:color w:val="FF0000"/>
          <w:sz w:val="21"/>
          <w:szCs w:val="21"/>
          <w:lang w:eastAsia="en-GB"/>
        </w:rPr>
        <w:t>(</w:t>
      </w:r>
      <w:r w:rsidR="00827974" w:rsidRPr="00827974">
        <w:rPr>
          <w:rFonts w:ascii="Open Sans" w:eastAsia="Times New Roman" w:hAnsi="Open Sans" w:cs="Open Sans"/>
          <w:color w:val="FF0000"/>
          <w:sz w:val="21"/>
          <w:szCs w:val="21"/>
          <w:lang w:eastAsia="en-GB"/>
        </w:rPr>
        <w:t>c</w:t>
      </w:r>
      <w:r w:rsidRPr="004745D3">
        <w:rPr>
          <w:rFonts w:ascii="Open Sans" w:eastAsia="Times New Roman" w:hAnsi="Open Sans" w:cs="Open Sans"/>
          <w:color w:val="FF0000"/>
          <w:sz w:val="21"/>
          <w:szCs w:val="21"/>
          <w:lang w:eastAsia="en-GB"/>
        </w:rPr>
        <w:t xml:space="preserve">) </w:t>
      </w:r>
      <w:r w:rsidR="00827974" w:rsidRPr="00827974">
        <w:rPr>
          <w:rFonts w:ascii="Open Sans" w:eastAsia="Times New Roman" w:hAnsi="Open Sans" w:cs="Open Sans"/>
          <w:color w:val="FF0000"/>
          <w:sz w:val="21"/>
          <w:szCs w:val="21"/>
          <w:lang w:eastAsia="en-GB"/>
        </w:rPr>
        <w:t xml:space="preserve">pay into a client account without delay any sum held or received for or on behalf of a client, unless that money will be immediately paid out on behalf of that client or unless that money is required to settle a debt due by that client to the practice </w:t>
      </w:r>
      <w:proofErr w:type="gramStart"/>
      <w:r w:rsidR="00827974" w:rsidRPr="00827974">
        <w:rPr>
          <w:rFonts w:ascii="Open Sans" w:eastAsia="Times New Roman" w:hAnsi="Open Sans" w:cs="Open Sans"/>
          <w:color w:val="FF0000"/>
          <w:sz w:val="21"/>
          <w:szCs w:val="21"/>
          <w:lang w:eastAsia="en-GB"/>
        </w:rPr>
        <w:t>unit</w:t>
      </w:r>
      <w:r w:rsidR="00FA2E62">
        <w:rPr>
          <w:rFonts w:ascii="Open Sans" w:eastAsia="Times New Roman" w:hAnsi="Open Sans" w:cs="Open Sans"/>
          <w:color w:val="FF0000"/>
          <w:sz w:val="21"/>
          <w:szCs w:val="21"/>
          <w:lang w:eastAsia="en-GB"/>
        </w:rPr>
        <w:t>;</w:t>
      </w:r>
      <w:proofErr w:type="gramEnd"/>
    </w:p>
    <w:p w14:paraId="17A11B55" w14:textId="6D5A0E68"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FF0000"/>
          <w:sz w:val="21"/>
          <w:szCs w:val="21"/>
          <w:lang w:eastAsia="en-GB"/>
        </w:rPr>
        <w:t>(</w:t>
      </w:r>
      <w:r w:rsidR="00827974" w:rsidRPr="00827974">
        <w:rPr>
          <w:rFonts w:ascii="Open Sans" w:eastAsia="Times New Roman" w:hAnsi="Open Sans" w:cs="Open Sans"/>
          <w:color w:val="FF0000"/>
          <w:sz w:val="21"/>
          <w:szCs w:val="21"/>
          <w:lang w:eastAsia="en-GB"/>
        </w:rPr>
        <w:t>d</w:t>
      </w:r>
      <w:r w:rsidRPr="004745D3">
        <w:rPr>
          <w:rFonts w:ascii="Open Sans" w:eastAsia="Times New Roman" w:hAnsi="Open Sans" w:cs="Open Sans"/>
          <w:color w:val="FF0000"/>
          <w:sz w:val="21"/>
          <w:szCs w:val="21"/>
          <w:lang w:eastAsia="en-GB"/>
        </w:rPr>
        <w:t xml:space="preserve">) </w:t>
      </w:r>
      <w:r w:rsidRPr="004745D3">
        <w:rPr>
          <w:rFonts w:ascii="Open Sans" w:eastAsia="Times New Roman" w:hAnsi="Open Sans" w:cs="Open Sans"/>
          <w:color w:val="262626"/>
          <w:sz w:val="21"/>
          <w:szCs w:val="21"/>
          <w:lang w:eastAsia="en-GB"/>
        </w:rPr>
        <w:t xml:space="preserve">pay into a client </w:t>
      </w:r>
      <w:proofErr w:type="gramStart"/>
      <w:r w:rsidRPr="004745D3">
        <w:rPr>
          <w:rFonts w:ascii="Open Sans" w:eastAsia="Times New Roman" w:hAnsi="Open Sans" w:cs="Open Sans"/>
          <w:color w:val="262626"/>
          <w:sz w:val="21"/>
          <w:szCs w:val="21"/>
          <w:lang w:eastAsia="en-GB"/>
        </w:rPr>
        <w:t>account, and</w:t>
      </w:r>
      <w:proofErr w:type="gramEnd"/>
      <w:r w:rsidRPr="004745D3">
        <w:rPr>
          <w:rFonts w:ascii="Open Sans" w:eastAsia="Times New Roman" w:hAnsi="Open Sans" w:cs="Open Sans"/>
          <w:color w:val="262626"/>
          <w:sz w:val="21"/>
          <w:szCs w:val="21"/>
          <w:lang w:eastAsia="en-GB"/>
        </w:rPr>
        <w:t xml:space="preserve"> make an entry in a holding ledger in respect of, any electronic transfer of funds received from or pursuant to instructions of a third party, that is required by that third party or pursuant to instructions received on behalf of that third party to be held as undelivered pending settlement of a transaction.</w:t>
      </w:r>
    </w:p>
    <w:p w14:paraId="1AA24CD8" w14:textId="718DA365"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6.3.2 Where money is held by the </w:t>
      </w:r>
      <w:hyperlink r:id="rId19"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in a client account in which the name of the client is specified and where no money is due to that client by the </w:t>
      </w:r>
      <w:hyperlink r:id="rId20"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or the amount due is less than the amount in the specified client account, the sum in that account or, as the case may be, the excess, shall not be treated as clients' money for the purposes of rule 6.3.1</w:t>
      </w:r>
      <w:r w:rsidRPr="004745D3">
        <w:rPr>
          <w:rFonts w:ascii="Open Sans" w:eastAsia="Times New Roman" w:hAnsi="Open Sans" w:cs="Open Sans"/>
          <w:color w:val="FF0000"/>
          <w:sz w:val="21"/>
          <w:szCs w:val="21"/>
          <w:lang w:eastAsia="en-GB"/>
        </w:rPr>
        <w:t>(</w:t>
      </w:r>
      <w:r w:rsidR="00831C30" w:rsidRPr="00831C30">
        <w:rPr>
          <w:rFonts w:ascii="Open Sans" w:eastAsia="Times New Roman" w:hAnsi="Open Sans" w:cs="Open Sans"/>
          <w:color w:val="FF0000"/>
          <w:sz w:val="21"/>
          <w:szCs w:val="21"/>
          <w:lang w:eastAsia="en-GB"/>
        </w:rPr>
        <w:t>b</w:t>
      </w:r>
      <w:r w:rsidRPr="004745D3">
        <w:rPr>
          <w:rFonts w:ascii="Open Sans" w:eastAsia="Times New Roman" w:hAnsi="Open Sans" w:cs="Open Sans"/>
          <w:color w:val="FF0000"/>
          <w:sz w:val="21"/>
          <w:szCs w:val="21"/>
          <w:lang w:eastAsia="en-GB"/>
        </w:rPr>
        <w:t>)</w:t>
      </w:r>
      <w:r w:rsidRPr="004745D3">
        <w:rPr>
          <w:rFonts w:ascii="Open Sans" w:eastAsia="Times New Roman" w:hAnsi="Open Sans" w:cs="Open Sans"/>
          <w:color w:val="000000" w:themeColor="text1"/>
          <w:sz w:val="21"/>
          <w:szCs w:val="21"/>
          <w:lang w:eastAsia="en-GB"/>
        </w:rPr>
        <w:t>.</w:t>
      </w:r>
    </w:p>
    <w:p w14:paraId="5F6AC073"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6.3.3 Nothing contained in rule 6.3 shall:</w:t>
      </w:r>
    </w:p>
    <w:p w14:paraId="1D65EEA5"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 empower a </w:t>
      </w:r>
      <w:hyperlink r:id="rId21"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without the express written authority of the client, to deposit any money held by the </w:t>
      </w:r>
      <w:hyperlink r:id="rId22"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for that client with a bank or on share, deposit or other account with a building Society or on loan account with a local authority in the name of the </w:t>
      </w:r>
      <w:hyperlink r:id="rId23"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for that client, except on such terms as will enable the amount of the share or deposit or loan or any part thereof to be uplifted or withdrawn on notice not exceeding one calendar month;</w:t>
      </w:r>
    </w:p>
    <w:p w14:paraId="6A80F4E0"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 relieve a </w:t>
      </w:r>
      <w:hyperlink r:id="rId24"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of its responsibilities to the client to ensure that all sums belonging to that client and held in a client account in terms of rule 6 are available when required for that client or for that client's purpose; and</w:t>
      </w:r>
    </w:p>
    <w:p w14:paraId="703F1368" w14:textId="5FA6FDE5"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(c) preclude the overdrawing by a </w:t>
      </w:r>
      <w:hyperlink r:id="rId25"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of a client account in which the name of the client for whom it is held is specified where that client has given written authority to overdraw, and an overdraft on such account shall not be taken into account to ensure compliance with rule 6.3.1</w:t>
      </w:r>
      <w:r w:rsidRPr="004745D3">
        <w:rPr>
          <w:rFonts w:ascii="Open Sans" w:eastAsia="Times New Roman" w:hAnsi="Open Sans" w:cs="Open Sans"/>
          <w:color w:val="FF0000"/>
          <w:sz w:val="21"/>
          <w:szCs w:val="21"/>
          <w:lang w:eastAsia="en-GB"/>
        </w:rPr>
        <w:t>(</w:t>
      </w:r>
      <w:r w:rsidR="006B23C5" w:rsidRPr="006B23C5">
        <w:rPr>
          <w:rFonts w:ascii="Open Sans" w:eastAsia="Times New Roman" w:hAnsi="Open Sans" w:cs="Open Sans"/>
          <w:color w:val="FF0000"/>
          <w:sz w:val="21"/>
          <w:szCs w:val="21"/>
          <w:lang w:eastAsia="en-GB"/>
        </w:rPr>
        <w:t>b</w:t>
      </w:r>
      <w:r w:rsidRPr="004745D3">
        <w:rPr>
          <w:rFonts w:ascii="Open Sans" w:eastAsia="Times New Roman" w:hAnsi="Open Sans" w:cs="Open Sans"/>
          <w:color w:val="FF0000"/>
          <w:sz w:val="21"/>
          <w:szCs w:val="21"/>
          <w:lang w:eastAsia="en-GB"/>
        </w:rPr>
        <w:t>).</w:t>
      </w:r>
    </w:p>
    <w:p w14:paraId="3ED87B69"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Duty to rectify breaches</w:t>
      </w:r>
    </w:p>
    <w:p w14:paraId="12034416"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6.4.1 A </w:t>
      </w:r>
      <w:hyperlink r:id="rId26"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 remedy any breach of rule 6 promptly upon discovery and shall, without limitation, replace any money improperly withheld or withdrawn from a client account.</w:t>
      </w:r>
    </w:p>
    <w:p w14:paraId="2257CAC6"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Drawings from client account</w:t>
      </w:r>
    </w:p>
    <w:p w14:paraId="1D0ACC0C" w14:textId="1D24CB94"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6.5.1 So long as money belonging to one client is not withdrawn without </w:t>
      </w:r>
      <w:r w:rsidR="0014106D" w:rsidRPr="0014106D">
        <w:rPr>
          <w:rFonts w:ascii="Open Sans" w:eastAsia="Times New Roman" w:hAnsi="Open Sans" w:cs="Open Sans"/>
          <w:color w:val="FF0000"/>
          <w:sz w:val="21"/>
          <w:szCs w:val="21"/>
          <w:lang w:eastAsia="en-GB"/>
        </w:rPr>
        <w:t>their</w:t>
      </w:r>
      <w:r w:rsidRPr="004745D3">
        <w:rPr>
          <w:rFonts w:ascii="Open Sans" w:eastAsia="Times New Roman" w:hAnsi="Open Sans" w:cs="Open Sans"/>
          <w:color w:val="FF0000"/>
          <w:sz w:val="21"/>
          <w:szCs w:val="21"/>
          <w:lang w:eastAsia="en-GB"/>
        </w:rPr>
        <w:t xml:space="preserve"> </w:t>
      </w:r>
      <w:r w:rsidRPr="004745D3">
        <w:rPr>
          <w:rFonts w:ascii="Open Sans" w:eastAsia="Times New Roman" w:hAnsi="Open Sans" w:cs="Open Sans"/>
          <w:color w:val="262626"/>
          <w:sz w:val="21"/>
          <w:szCs w:val="21"/>
          <w:lang w:eastAsia="en-GB"/>
        </w:rPr>
        <w:t>written authority for the purpose of meeting a payment to or on behalf of another client, there may be drawn from a client account:</w:t>
      </w:r>
    </w:p>
    <w:p w14:paraId="4242B217"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(a) money required for payment to or on behalf of a </w:t>
      </w:r>
      <w:proofErr w:type="gramStart"/>
      <w:r w:rsidRPr="004745D3">
        <w:rPr>
          <w:rFonts w:ascii="Open Sans" w:eastAsia="Times New Roman" w:hAnsi="Open Sans" w:cs="Open Sans"/>
          <w:color w:val="262626"/>
          <w:sz w:val="21"/>
          <w:szCs w:val="21"/>
          <w:lang w:eastAsia="en-GB"/>
        </w:rPr>
        <w:t>client;</w:t>
      </w:r>
      <w:proofErr w:type="gramEnd"/>
    </w:p>
    <w:p w14:paraId="13B6EC02"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lastRenderedPageBreak/>
        <w:t>(b) money required for or to account of payment of a debt due to the </w:t>
      </w:r>
      <w:hyperlink r:id="rId27"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by a client or in or to account of repayment of money expended by the </w:t>
      </w:r>
      <w:hyperlink r:id="rId28"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on behalf of a client;</w:t>
      </w:r>
    </w:p>
    <w:p w14:paraId="6B88BF6C"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(c) money drawn on a client's authority (including complying with lender instructions where the lender is a client</w:t>
      </w:r>
      <w:proofErr w:type="gramStart"/>
      <w:r w:rsidRPr="004745D3">
        <w:rPr>
          <w:rFonts w:ascii="Open Sans" w:eastAsia="Times New Roman" w:hAnsi="Open Sans" w:cs="Open Sans"/>
          <w:color w:val="262626"/>
          <w:sz w:val="21"/>
          <w:szCs w:val="21"/>
          <w:lang w:eastAsia="en-GB"/>
        </w:rPr>
        <w:t>);</w:t>
      </w:r>
      <w:proofErr w:type="gramEnd"/>
    </w:p>
    <w:p w14:paraId="78248300"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(d) money properly required for or to account of payment of the </w:t>
      </w:r>
      <w:hyperlink r:id="rId29"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's professional account against a client which has been debited to the ledger account of the client in the </w:t>
      </w:r>
      <w:hyperlink r:id="rId30"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books and where a copy of said account has been rendered;</w:t>
      </w:r>
    </w:p>
    <w:p w14:paraId="2BC27F14"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(e) money for transfer to a separate client account kept or to be kept for the client only; and</w:t>
      </w:r>
    </w:p>
    <w:p w14:paraId="5F91E147" w14:textId="7364C0FE" w:rsid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(f) any fee taken as permitted by rule 6.11.</w:t>
      </w:r>
    </w:p>
    <w:p w14:paraId="4E175C5C" w14:textId="68150747" w:rsidR="004A7839" w:rsidRDefault="004A7839" w:rsidP="004A7839">
      <w:pPr>
        <w:shd w:val="clear" w:color="auto" w:fill="EEEEEE"/>
        <w:spacing w:after="158" w:line="240" w:lineRule="auto"/>
        <w:rPr>
          <w:rFonts w:ascii="Open Sans" w:eastAsia="Times New Roman" w:hAnsi="Open Sans" w:cs="Open Sans"/>
          <w:color w:val="FF0000"/>
          <w:sz w:val="21"/>
          <w:szCs w:val="21"/>
          <w:lang w:eastAsia="en-GB"/>
        </w:rPr>
      </w:pPr>
      <w:r w:rsidRPr="004A7839">
        <w:rPr>
          <w:rFonts w:ascii="Open Sans" w:eastAsia="Times New Roman" w:hAnsi="Open Sans" w:cs="Open Sans"/>
          <w:color w:val="FF0000"/>
          <w:sz w:val="21"/>
          <w:szCs w:val="21"/>
          <w:lang w:eastAsia="en-GB"/>
        </w:rPr>
        <w:t>(</w:t>
      </w:r>
      <w:r w:rsidRPr="00954EF3">
        <w:rPr>
          <w:rFonts w:ascii="Open Sans" w:eastAsia="Times New Roman" w:hAnsi="Open Sans" w:cs="Open Sans"/>
          <w:color w:val="FF0000"/>
          <w:sz w:val="21"/>
          <w:szCs w:val="21"/>
          <w:lang w:eastAsia="en-GB"/>
        </w:rPr>
        <w:t>g</w:t>
      </w:r>
      <w:r w:rsidRPr="004A7839">
        <w:rPr>
          <w:rFonts w:ascii="Open Sans" w:eastAsia="Times New Roman" w:hAnsi="Open Sans" w:cs="Open Sans"/>
          <w:color w:val="FF0000"/>
          <w:sz w:val="21"/>
          <w:szCs w:val="21"/>
          <w:lang w:eastAsia="en-GB"/>
        </w:rPr>
        <w:t xml:space="preserve">) </w:t>
      </w:r>
      <w:r w:rsidR="00954EF3" w:rsidRPr="00954EF3">
        <w:rPr>
          <w:rFonts w:ascii="Open Sans" w:eastAsia="Times New Roman" w:hAnsi="Open Sans" w:cs="Open Sans"/>
          <w:color w:val="FF0000"/>
          <w:sz w:val="21"/>
          <w:szCs w:val="21"/>
          <w:lang w:eastAsia="en-GB"/>
        </w:rPr>
        <w:t>any money which is not client’s money</w:t>
      </w:r>
      <w:r w:rsidRPr="004A7839">
        <w:rPr>
          <w:rFonts w:ascii="Open Sans" w:eastAsia="Times New Roman" w:hAnsi="Open Sans" w:cs="Open Sans"/>
          <w:color w:val="FF0000"/>
          <w:sz w:val="21"/>
          <w:szCs w:val="21"/>
          <w:lang w:eastAsia="en-GB"/>
        </w:rPr>
        <w:t>.</w:t>
      </w:r>
    </w:p>
    <w:p w14:paraId="6B165069" w14:textId="25359C5E" w:rsidR="00A02A63" w:rsidRPr="00A02A63" w:rsidRDefault="00A02A63" w:rsidP="00A02A63">
      <w:pPr>
        <w:shd w:val="clear" w:color="auto" w:fill="EEEEEE"/>
        <w:spacing w:after="158" w:line="240" w:lineRule="auto"/>
        <w:rPr>
          <w:rFonts w:ascii="Open Sans" w:eastAsia="Times New Roman" w:hAnsi="Open Sans" w:cs="Open Sans"/>
          <w:color w:val="FF0000"/>
          <w:sz w:val="21"/>
          <w:szCs w:val="21"/>
          <w:lang w:eastAsia="en-GB"/>
        </w:rPr>
      </w:pPr>
      <w:r w:rsidRPr="00A02A63">
        <w:rPr>
          <w:rFonts w:ascii="Open Sans" w:eastAsia="Times New Roman" w:hAnsi="Open Sans" w:cs="Open Sans"/>
          <w:color w:val="FF0000"/>
          <w:sz w:val="21"/>
          <w:szCs w:val="21"/>
          <w:lang w:eastAsia="en-GB"/>
        </w:rPr>
        <w:t xml:space="preserve">6.5.2 </w:t>
      </w:r>
      <w:r w:rsidR="001728B1" w:rsidRPr="001728B1">
        <w:rPr>
          <w:rFonts w:ascii="Open Sans" w:eastAsia="Times New Roman" w:hAnsi="Open Sans" w:cs="Open Sans"/>
          <w:color w:val="FF0000"/>
          <w:sz w:val="21"/>
          <w:szCs w:val="21"/>
          <w:lang w:eastAsia="en-GB"/>
        </w:rPr>
        <w:t>Drawings from a client account on behalf of a client or on a client’s authority must be in respect of, or for the purposes of, the legal services provided by you to the client</w:t>
      </w:r>
    </w:p>
    <w:p w14:paraId="512BFF75" w14:textId="153DCC13" w:rsidR="001728B1" w:rsidRPr="001728B1" w:rsidRDefault="001728B1" w:rsidP="001728B1">
      <w:pPr>
        <w:shd w:val="clear" w:color="auto" w:fill="EEEEEE"/>
        <w:spacing w:after="158" w:line="240" w:lineRule="auto"/>
        <w:rPr>
          <w:rFonts w:ascii="Open Sans" w:eastAsia="Times New Roman" w:hAnsi="Open Sans" w:cs="Open Sans"/>
          <w:color w:val="FF0000"/>
          <w:sz w:val="21"/>
          <w:szCs w:val="21"/>
          <w:lang w:eastAsia="en-GB"/>
        </w:rPr>
      </w:pPr>
      <w:r w:rsidRPr="001728B1">
        <w:rPr>
          <w:rFonts w:ascii="Open Sans" w:eastAsia="Times New Roman" w:hAnsi="Open Sans" w:cs="Open Sans"/>
          <w:color w:val="FF0000"/>
          <w:sz w:val="21"/>
          <w:szCs w:val="21"/>
          <w:lang w:eastAsia="en-GB"/>
        </w:rPr>
        <w:t>6.5.</w:t>
      </w:r>
      <w:r>
        <w:rPr>
          <w:rFonts w:ascii="Open Sans" w:eastAsia="Times New Roman" w:hAnsi="Open Sans" w:cs="Open Sans"/>
          <w:color w:val="FF0000"/>
          <w:sz w:val="21"/>
          <w:szCs w:val="21"/>
          <w:lang w:eastAsia="en-GB"/>
        </w:rPr>
        <w:t>3</w:t>
      </w:r>
      <w:r w:rsidRPr="001728B1">
        <w:rPr>
          <w:rFonts w:ascii="Open Sans" w:eastAsia="Times New Roman" w:hAnsi="Open Sans" w:cs="Open Sans"/>
          <w:color w:val="FF0000"/>
          <w:sz w:val="21"/>
          <w:szCs w:val="21"/>
          <w:lang w:eastAsia="en-GB"/>
        </w:rPr>
        <w:t xml:space="preserve"> </w:t>
      </w:r>
      <w:r w:rsidR="00B81CC2" w:rsidRPr="00B81CC2">
        <w:rPr>
          <w:rFonts w:ascii="Open Sans" w:eastAsia="Times New Roman" w:hAnsi="Open Sans" w:cs="Open Sans"/>
          <w:color w:val="FF0000"/>
          <w:sz w:val="21"/>
          <w:szCs w:val="21"/>
          <w:lang w:eastAsia="en-GB"/>
        </w:rPr>
        <w:t>A practice unit must not allow any manager or employee of that practice unit, or any person closely connected to any such manager or employee, to utilise, as a personal banking facility, a client account held by the practice unit</w:t>
      </w:r>
      <w:r w:rsidRPr="001728B1">
        <w:rPr>
          <w:rFonts w:ascii="Open Sans" w:eastAsia="Times New Roman" w:hAnsi="Open Sans" w:cs="Open Sans"/>
          <w:color w:val="FF0000"/>
          <w:sz w:val="21"/>
          <w:szCs w:val="21"/>
          <w:lang w:eastAsia="en-GB"/>
        </w:rPr>
        <w:t>.</w:t>
      </w:r>
    </w:p>
    <w:p w14:paraId="7A7C57C7" w14:textId="567E99B9"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6.5.</w:t>
      </w:r>
      <w:r w:rsidR="00B81CC2" w:rsidRPr="00B81CC2">
        <w:rPr>
          <w:rFonts w:ascii="Open Sans" w:eastAsia="Times New Roman" w:hAnsi="Open Sans" w:cs="Open Sans"/>
          <w:color w:val="FF0000"/>
          <w:sz w:val="21"/>
          <w:szCs w:val="21"/>
          <w:lang w:eastAsia="en-GB"/>
        </w:rPr>
        <w:t>4</w:t>
      </w:r>
      <w:r w:rsidRPr="004745D3">
        <w:rPr>
          <w:rFonts w:ascii="Open Sans" w:eastAsia="Times New Roman" w:hAnsi="Open Sans" w:cs="Open Sans"/>
          <w:color w:val="FF0000"/>
          <w:sz w:val="21"/>
          <w:szCs w:val="21"/>
          <w:lang w:eastAsia="en-GB"/>
        </w:rPr>
        <w:t xml:space="preserve"> </w:t>
      </w:r>
      <w:r w:rsidRPr="004745D3">
        <w:rPr>
          <w:rFonts w:ascii="Open Sans" w:eastAsia="Times New Roman" w:hAnsi="Open Sans" w:cs="Open Sans"/>
          <w:color w:val="262626"/>
          <w:sz w:val="21"/>
          <w:szCs w:val="21"/>
          <w:lang w:eastAsia="en-GB"/>
        </w:rPr>
        <w:t>Where money drawn from a client account by cheque is payable to a person's account with any bank, building Society or other financial institution, the cash book and ledger entries relating thereto and said cheque shall include the name of the person whose account is to be credited with the payment.</w:t>
      </w:r>
    </w:p>
    <w:p w14:paraId="0F405838"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Exceptions from Rule 6.3</w:t>
      </w:r>
    </w:p>
    <w:p w14:paraId="3285179D"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6.6.1 Notwithstanding any of the provisions of this Part of rule 6, a </w:t>
      </w:r>
      <w:hyperlink r:id="rId31"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 not be obliged to pay into a client account, but shall be required to record in its accounting records, clients' money:</w:t>
      </w:r>
    </w:p>
    <w:p w14:paraId="36E7AF83"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(a) in the form of cash which is without delay paid in cash to the client or a third party on the client's </w:t>
      </w:r>
      <w:proofErr w:type="gramStart"/>
      <w:r w:rsidRPr="004745D3">
        <w:rPr>
          <w:rFonts w:ascii="Open Sans" w:eastAsia="Times New Roman" w:hAnsi="Open Sans" w:cs="Open Sans"/>
          <w:color w:val="262626"/>
          <w:sz w:val="21"/>
          <w:szCs w:val="21"/>
          <w:lang w:eastAsia="en-GB"/>
        </w:rPr>
        <w:t>behalf;</w:t>
      </w:r>
      <w:proofErr w:type="gramEnd"/>
    </w:p>
    <w:p w14:paraId="71450762"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 in the form of a cheque or draft or other bill of exchange which is endorsed over to the client or to a third party on the client's behalf and which is not passed by the </w:t>
      </w:r>
      <w:hyperlink r:id="rId32"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through a bank account;</w:t>
      </w:r>
    </w:p>
    <w:p w14:paraId="00392FCB"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(c) which it pays without delay into a separate bank, building Society or local authority deposit account opened or to be opened in name of the client or of some person named by the </w:t>
      </w:r>
      <w:proofErr w:type="gramStart"/>
      <w:r w:rsidRPr="004745D3">
        <w:rPr>
          <w:rFonts w:ascii="Open Sans" w:eastAsia="Times New Roman" w:hAnsi="Open Sans" w:cs="Open Sans"/>
          <w:color w:val="262626"/>
          <w:sz w:val="21"/>
          <w:szCs w:val="21"/>
          <w:lang w:eastAsia="en-GB"/>
        </w:rPr>
        <w:t>client;</w:t>
      </w:r>
      <w:proofErr w:type="gramEnd"/>
    </w:p>
    <w:p w14:paraId="2CEB3585" w14:textId="787946B3"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(d) which the client for </w:t>
      </w:r>
      <w:r w:rsidR="00172CB1" w:rsidRPr="00172CB1">
        <w:rPr>
          <w:rFonts w:ascii="Open Sans" w:eastAsia="Times New Roman" w:hAnsi="Open Sans" w:cs="Open Sans"/>
          <w:color w:val="FF0000"/>
          <w:sz w:val="21"/>
          <w:szCs w:val="21"/>
          <w:lang w:eastAsia="en-GB"/>
        </w:rPr>
        <w:t>their</w:t>
      </w:r>
      <w:r w:rsidRPr="004745D3">
        <w:rPr>
          <w:rFonts w:ascii="Open Sans" w:eastAsia="Times New Roman" w:hAnsi="Open Sans" w:cs="Open Sans"/>
          <w:color w:val="FF0000"/>
          <w:sz w:val="21"/>
          <w:szCs w:val="21"/>
          <w:lang w:eastAsia="en-GB"/>
        </w:rPr>
        <w:t xml:space="preserve"> </w:t>
      </w:r>
      <w:r w:rsidRPr="004745D3">
        <w:rPr>
          <w:rFonts w:ascii="Open Sans" w:eastAsia="Times New Roman" w:hAnsi="Open Sans" w:cs="Open Sans"/>
          <w:color w:val="262626"/>
          <w:sz w:val="21"/>
          <w:szCs w:val="21"/>
          <w:lang w:eastAsia="en-GB"/>
        </w:rPr>
        <w:t>own convenience has requested the </w:t>
      </w:r>
      <w:hyperlink r:id="rId33" w:tgtFrame="_blank" w:tooltip="Page Components"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xml:space="preserve"> in writing to withhold from such </w:t>
      </w:r>
      <w:proofErr w:type="gramStart"/>
      <w:r w:rsidRPr="004745D3">
        <w:rPr>
          <w:rFonts w:ascii="Open Sans" w:eastAsia="Times New Roman" w:hAnsi="Open Sans" w:cs="Open Sans"/>
          <w:color w:val="262626"/>
          <w:sz w:val="21"/>
          <w:szCs w:val="21"/>
          <w:lang w:eastAsia="en-GB"/>
        </w:rPr>
        <w:t>account;</w:t>
      </w:r>
      <w:proofErr w:type="gramEnd"/>
    </w:p>
    <w:p w14:paraId="567100B0"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(e) for or to account of payment of a debt due to the </w:t>
      </w:r>
      <w:hyperlink r:id="rId34"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from the client or in repayment in whole or in part of money expended by the </w:t>
      </w:r>
      <w:hyperlink r:id="rId35"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on behalf of the client;</w:t>
      </w:r>
    </w:p>
    <w:p w14:paraId="48345234"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lastRenderedPageBreak/>
        <w:t>(f) expressly on account of a professional account incurred to the </w:t>
      </w:r>
      <w:hyperlink r:id="rId36"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by the client, or as an agreed fee or to account of an agreed fee for business done by the </w:t>
      </w:r>
      <w:hyperlink r:id="rId37"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for the client where a copy of said account has been rendered; or</w:t>
      </w:r>
    </w:p>
    <w:p w14:paraId="1A426ECF"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(g) in the form of a third-party cheque to be passed on by the </w:t>
      </w:r>
      <w:hyperlink r:id="rId38"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w:t>
      </w:r>
    </w:p>
    <w:p w14:paraId="01A1AD7B"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Accounts required to be kept in books of </w:t>
      </w:r>
      <w:hyperlink r:id="rId39" w:tgtFrame="_blank" w:tooltip="Practice Unit" w:history="1">
        <w:r w:rsidRPr="004745D3">
          <w:rPr>
            <w:rFonts w:ascii="Open Sans" w:eastAsia="Times New Roman" w:hAnsi="Open Sans" w:cs="Open Sans"/>
            <w:color w:val="002F5F"/>
            <w:sz w:val="21"/>
            <w:szCs w:val="21"/>
            <w:lang w:eastAsia="en-GB"/>
          </w:rPr>
          <w:t>practice unit</w:t>
        </w:r>
      </w:hyperlink>
    </w:p>
    <w:p w14:paraId="3288F697"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6.7.1 A </w:t>
      </w:r>
      <w:hyperlink r:id="rId40"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 at all times keep properly written up such accounting records as are necessary:</w:t>
      </w:r>
    </w:p>
    <w:p w14:paraId="4B68CD75"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 to show all its dealings with -</w:t>
      </w:r>
    </w:p>
    <w:p w14:paraId="0E9ED53D"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(i) clients' </w:t>
      </w:r>
      <w:proofErr w:type="gramStart"/>
      <w:r w:rsidRPr="004745D3">
        <w:rPr>
          <w:rFonts w:ascii="Open Sans" w:eastAsia="Times New Roman" w:hAnsi="Open Sans" w:cs="Open Sans"/>
          <w:color w:val="262626"/>
          <w:sz w:val="21"/>
          <w:szCs w:val="21"/>
          <w:lang w:eastAsia="en-GB"/>
        </w:rPr>
        <w:t>money;</w:t>
      </w:r>
      <w:proofErr w:type="gramEnd"/>
    </w:p>
    <w:p w14:paraId="7E674B24"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(ii) any other money dealt with by it through a client </w:t>
      </w:r>
      <w:proofErr w:type="gramStart"/>
      <w:r w:rsidRPr="004745D3">
        <w:rPr>
          <w:rFonts w:ascii="Open Sans" w:eastAsia="Times New Roman" w:hAnsi="Open Sans" w:cs="Open Sans"/>
          <w:color w:val="262626"/>
          <w:sz w:val="21"/>
          <w:szCs w:val="21"/>
          <w:lang w:eastAsia="en-GB"/>
        </w:rPr>
        <w:t>account;</w:t>
      </w:r>
      <w:proofErr w:type="gramEnd"/>
    </w:p>
    <w:p w14:paraId="5BBA96F1"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(iii) any bank overdrafts or loans procured by it in its own name for behoof of a client or clients; and</w:t>
      </w:r>
    </w:p>
    <w:p w14:paraId="1BA5843B" w14:textId="77777777" w:rsidR="00ED0AD2"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(iv) any other money held by the </w:t>
      </w:r>
      <w:hyperlink r:id="rId41"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xml:space="preserve"> in a separate account in the title of which the client's name is </w:t>
      </w:r>
      <w:proofErr w:type="gramStart"/>
      <w:r w:rsidRPr="004745D3">
        <w:rPr>
          <w:rFonts w:ascii="Open Sans" w:eastAsia="Times New Roman" w:hAnsi="Open Sans" w:cs="Open Sans"/>
          <w:color w:val="262626"/>
          <w:sz w:val="21"/>
          <w:szCs w:val="21"/>
          <w:lang w:eastAsia="en-GB"/>
        </w:rPr>
        <w:t>specified;</w:t>
      </w:r>
      <w:proofErr w:type="gramEnd"/>
      <w:r w:rsidRPr="004745D3">
        <w:rPr>
          <w:rFonts w:ascii="Open Sans" w:eastAsia="Times New Roman" w:hAnsi="Open Sans" w:cs="Open Sans"/>
          <w:color w:val="262626"/>
          <w:sz w:val="21"/>
          <w:szCs w:val="21"/>
          <w:lang w:eastAsia="en-GB"/>
        </w:rPr>
        <w:t xml:space="preserve"> </w:t>
      </w:r>
    </w:p>
    <w:p w14:paraId="203D86ED" w14:textId="5D4AFAFC" w:rsidR="004745D3" w:rsidRPr="004745D3" w:rsidRDefault="00BA14C2" w:rsidP="004745D3">
      <w:pPr>
        <w:shd w:val="clear" w:color="auto" w:fill="EEEEEE"/>
        <w:spacing w:after="158" w:line="240" w:lineRule="auto"/>
        <w:rPr>
          <w:rFonts w:ascii="Open Sans" w:eastAsia="Times New Roman" w:hAnsi="Open Sans" w:cs="Open Sans"/>
          <w:color w:val="262626"/>
          <w:sz w:val="21"/>
          <w:szCs w:val="21"/>
          <w:lang w:eastAsia="en-GB"/>
        </w:rPr>
      </w:pPr>
      <w:r>
        <w:rPr>
          <w:rFonts w:ascii="Open Sans" w:eastAsia="Times New Roman" w:hAnsi="Open Sans" w:cs="Open Sans"/>
          <w:color w:val="262626"/>
          <w:sz w:val="21"/>
          <w:szCs w:val="21"/>
          <w:lang w:eastAsia="en-GB"/>
        </w:rPr>
        <w:t xml:space="preserve">(v) </w:t>
      </w:r>
      <w:r w:rsidRPr="00BA14C2">
        <w:rPr>
          <w:rFonts w:ascii="Open Sans" w:eastAsia="Times New Roman" w:hAnsi="Open Sans" w:cs="Open Sans"/>
          <w:color w:val="FF0000"/>
          <w:sz w:val="21"/>
          <w:szCs w:val="21"/>
          <w:lang w:eastAsia="en-GB"/>
        </w:rPr>
        <w:t>any funds received into a practice unit bank account on behalf of a client</w:t>
      </w:r>
      <w:r w:rsidR="00BD6FA3">
        <w:rPr>
          <w:rFonts w:ascii="Open Sans" w:eastAsia="Times New Roman" w:hAnsi="Open Sans" w:cs="Open Sans"/>
          <w:color w:val="FF0000"/>
          <w:sz w:val="21"/>
          <w:szCs w:val="21"/>
          <w:lang w:eastAsia="en-GB"/>
        </w:rPr>
        <w:t>;</w:t>
      </w:r>
      <w:r w:rsidRPr="00BA14C2">
        <w:rPr>
          <w:rFonts w:ascii="Open Sans" w:eastAsia="Times New Roman" w:hAnsi="Open Sans" w:cs="Open Sans"/>
          <w:color w:val="FF0000"/>
          <w:sz w:val="21"/>
          <w:szCs w:val="21"/>
          <w:lang w:eastAsia="en-GB"/>
        </w:rPr>
        <w:t xml:space="preserve"> </w:t>
      </w:r>
      <w:r w:rsidR="004745D3" w:rsidRPr="004745D3">
        <w:rPr>
          <w:rFonts w:ascii="Open Sans" w:eastAsia="Times New Roman" w:hAnsi="Open Sans" w:cs="Open Sans"/>
          <w:color w:val="262626"/>
          <w:sz w:val="21"/>
          <w:szCs w:val="21"/>
          <w:lang w:eastAsia="en-GB"/>
        </w:rPr>
        <w:t>and</w:t>
      </w:r>
    </w:p>
    <w:p w14:paraId="736DF0BC"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w:t>
      </w:r>
    </w:p>
    <w:p w14:paraId="5BB956CE"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(i) to show separately in respect of each client all money of the categories specified in sub-paragraph (a) which is received, held or paid by it on account of that client; and</w:t>
      </w:r>
    </w:p>
    <w:p w14:paraId="7043F613"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(ii) to distinguish all money of the said categories received, held or paid by it from any other money received, held or paid by it.</w:t>
      </w:r>
    </w:p>
    <w:p w14:paraId="2BB945A3" w14:textId="0D6A8A14"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6.7.</w:t>
      </w:r>
      <w:r w:rsidR="004C5D5F" w:rsidRPr="004C5D5F">
        <w:rPr>
          <w:rFonts w:ascii="Open Sans" w:eastAsia="Times New Roman" w:hAnsi="Open Sans" w:cs="Open Sans"/>
          <w:color w:val="FF0000"/>
          <w:sz w:val="21"/>
          <w:szCs w:val="21"/>
          <w:lang w:eastAsia="en-GB"/>
        </w:rPr>
        <w:t>2</w:t>
      </w:r>
      <w:r w:rsidRPr="004745D3">
        <w:rPr>
          <w:rFonts w:ascii="Open Sans" w:eastAsia="Times New Roman" w:hAnsi="Open Sans" w:cs="Open Sans"/>
          <w:color w:val="262626"/>
          <w:sz w:val="21"/>
          <w:szCs w:val="21"/>
          <w:lang w:eastAsia="en-GB"/>
        </w:rPr>
        <w:t xml:space="preserve"> Every </w:t>
      </w:r>
      <w:hyperlink r:id="rId42"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w:t>
      </w:r>
    </w:p>
    <w:p w14:paraId="7DB1525B" w14:textId="57BDAFAE"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 keep properly written up such accounting records as are necessary to show the true financial position of the </w:t>
      </w:r>
      <w:hyperlink r:id="rId43"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and</w:t>
      </w:r>
    </w:p>
    <w:p w14:paraId="16B16C97"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 balance its books monthly and on the last day of each accounting period.</w:t>
      </w:r>
    </w:p>
    <w:p w14:paraId="2F9F9654" w14:textId="12331E5C"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6.7.</w:t>
      </w:r>
      <w:r w:rsidR="004C5D5F" w:rsidRPr="004C5D5F">
        <w:rPr>
          <w:rFonts w:ascii="Open Sans" w:eastAsia="Times New Roman" w:hAnsi="Open Sans" w:cs="Open Sans"/>
          <w:color w:val="FF0000"/>
          <w:sz w:val="21"/>
          <w:szCs w:val="21"/>
          <w:lang w:eastAsia="en-GB"/>
        </w:rPr>
        <w:t>3</w:t>
      </w:r>
      <w:r w:rsidR="004C5D5F">
        <w:rPr>
          <w:rFonts w:ascii="Open Sans" w:eastAsia="Times New Roman" w:hAnsi="Open Sans" w:cs="Open Sans"/>
          <w:color w:val="262626"/>
          <w:sz w:val="21"/>
          <w:szCs w:val="21"/>
          <w:lang w:eastAsia="en-GB"/>
        </w:rPr>
        <w:t xml:space="preserve"> </w:t>
      </w:r>
      <w:r w:rsidRPr="004745D3">
        <w:rPr>
          <w:rFonts w:ascii="Open Sans" w:eastAsia="Times New Roman" w:hAnsi="Open Sans" w:cs="Open Sans"/>
          <w:color w:val="262626"/>
          <w:sz w:val="21"/>
          <w:szCs w:val="21"/>
          <w:lang w:eastAsia="en-GB"/>
        </w:rPr>
        <w:t>A </w:t>
      </w:r>
      <w:hyperlink r:id="rId44"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 retain, for at least the required retention period from the date of the last entry therein, all accounting records required to be kept by it under rule 6.7.</w:t>
      </w:r>
    </w:p>
    <w:p w14:paraId="1856D435" w14:textId="4A03744C"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6.7.</w:t>
      </w:r>
      <w:r w:rsidR="004C5D5F" w:rsidRPr="004C5D5F">
        <w:rPr>
          <w:rFonts w:ascii="Open Sans" w:eastAsia="Times New Roman" w:hAnsi="Open Sans" w:cs="Open Sans"/>
          <w:color w:val="FF0000"/>
          <w:sz w:val="21"/>
          <w:szCs w:val="21"/>
          <w:lang w:eastAsia="en-GB"/>
        </w:rPr>
        <w:t>4</w:t>
      </w:r>
      <w:r w:rsidRPr="004745D3">
        <w:rPr>
          <w:rFonts w:ascii="Open Sans" w:eastAsia="Times New Roman" w:hAnsi="Open Sans" w:cs="Open Sans"/>
          <w:color w:val="FF0000"/>
          <w:sz w:val="21"/>
          <w:szCs w:val="21"/>
          <w:lang w:eastAsia="en-GB"/>
        </w:rPr>
        <w:t xml:space="preserve"> </w:t>
      </w:r>
      <w:r w:rsidRPr="004745D3">
        <w:rPr>
          <w:rFonts w:ascii="Open Sans" w:eastAsia="Times New Roman" w:hAnsi="Open Sans" w:cs="Open Sans"/>
          <w:color w:val="262626"/>
          <w:sz w:val="21"/>
          <w:szCs w:val="21"/>
          <w:lang w:eastAsia="en-GB"/>
        </w:rPr>
        <w:t>A </w:t>
      </w:r>
      <w:hyperlink r:id="rId45" w:tgtFrame="_blank" w:tooltip="Practice Unit"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w:t>
      </w:r>
    </w:p>
    <w:p w14:paraId="5617B7DD"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(a) retain paid </w:t>
      </w:r>
      <w:proofErr w:type="gramStart"/>
      <w:r w:rsidRPr="004745D3">
        <w:rPr>
          <w:rFonts w:ascii="Open Sans" w:eastAsia="Times New Roman" w:hAnsi="Open Sans" w:cs="Open Sans"/>
          <w:color w:val="262626"/>
          <w:sz w:val="21"/>
          <w:szCs w:val="21"/>
          <w:lang w:eastAsia="en-GB"/>
        </w:rPr>
        <w:t>cheques;</w:t>
      </w:r>
      <w:proofErr w:type="gramEnd"/>
    </w:p>
    <w:p w14:paraId="66F5857B"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 retain a digital image of the front and back of each cheque supplied by the relevant bank or building Society; or</w:t>
      </w:r>
    </w:p>
    <w:p w14:paraId="740EA49C"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(c) have in place an arrangement with the relevant bank or building Society for the production, promptly upon request, of a digital image of the front and back of each cheque so </w:t>
      </w:r>
      <w:proofErr w:type="gramStart"/>
      <w:r w:rsidRPr="004745D3">
        <w:rPr>
          <w:rFonts w:ascii="Open Sans" w:eastAsia="Times New Roman" w:hAnsi="Open Sans" w:cs="Open Sans"/>
          <w:color w:val="262626"/>
          <w:sz w:val="21"/>
          <w:szCs w:val="21"/>
          <w:lang w:eastAsia="en-GB"/>
        </w:rPr>
        <w:t>requested;</w:t>
      </w:r>
      <w:proofErr w:type="gramEnd"/>
    </w:p>
    <w:p w14:paraId="70CDE835"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in each case for at least the required retention period from the date of the cheque.</w:t>
      </w:r>
    </w:p>
    <w:p w14:paraId="26523D0E"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Client bank statements to be regularly reconciled</w:t>
      </w:r>
    </w:p>
    <w:p w14:paraId="3BFD090B"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lastRenderedPageBreak/>
        <w:t>6.8.1 Every </w:t>
      </w:r>
      <w:hyperlink r:id="rId46"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 within one month of the coming into force of rule 6 or of its commencing practice, and thereafter at intervals not exceeding one month, cause the balance between the client bank lodged and drawn columns of its cash book or the balance of its client bank ledger account as the case may be to be agreed with its client bank statements and shall retain such reconciliation statements showing this agreement for at least the required retention period from the dates they were respectively carried out.</w:t>
      </w:r>
    </w:p>
    <w:p w14:paraId="7550C55B"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6.8.2 On the same date or dates specified in rule 6.8.1 every </w:t>
      </w:r>
      <w:hyperlink r:id="rId47"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 extract from its clients' ledger a list of balances due by it to clients and prepare a statement comparing the total of the said balances with the reconciled balance in the client bank account and retain such lists of balances and statements for at least the required retention period from the dates they were respectively carried out.</w:t>
      </w:r>
    </w:p>
    <w:p w14:paraId="36B03682"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Client funds invested in specified accounts</w:t>
      </w:r>
    </w:p>
    <w:p w14:paraId="2127FC36"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6.9.1 Every </w:t>
      </w:r>
      <w:hyperlink r:id="rId48"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 within three months of the coming into force of rule 6 or of its commencing practice, and thereafter at intervals not exceeding three months and coinciding with the date of a reconciliation in terms of rule 6.8, cause the balance between the client deposited and withdrawn columns of its cash book or the balance on its client invested funds ledger account as the case may be to be agreed with its client passbooks, building Society printouts, special deposit accounts, local authority deposits, joint deposits or other statements or certificates and shall retain such reconciliation statements showing this agreement for at least the required retention period from the dates they were respectively carried out.</w:t>
      </w:r>
    </w:p>
    <w:p w14:paraId="16035513"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6.9.2 On the same date or dates specified in rule 6.9.1 every </w:t>
      </w:r>
      <w:hyperlink r:id="rId49"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 extract from its client ledger a list of funds invested by it in its name for specified clients and prepare a statement comparing the total of the said balances with the reconciled investment funds and retain such lists of balances and statements for at least the required retention period from the dates they were respectively carried out.</w:t>
      </w:r>
    </w:p>
    <w:p w14:paraId="18E368E3"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Interest to be earned for a client</w:t>
      </w:r>
    </w:p>
    <w:p w14:paraId="673B7BAB"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6.10.1 Where a </w:t>
      </w:r>
      <w:hyperlink r:id="rId50"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holds money for or on account of a client and, having regard to the amount of such money and the length of time for which it or any part of it is likely to be held, it is reasonable that interest should be earned for the client, the </w:t>
      </w:r>
      <w:hyperlink r:id="rId51"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 as soon as practicable place such money or, as the case may be, such part thereof, in a separate interest bearing client account in the title of which the client's name is specified and shall account to the client for any interest earned thereon, failing which the </w:t>
      </w:r>
      <w:hyperlink r:id="rId52"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 pay to the client out of its own money a sum equivalent to the interest which would have accrued for the benefit of the client if the sum it ought to have placed in such an interest bearing client account under rule 6.10 had been so placed.</w:t>
      </w:r>
    </w:p>
    <w:p w14:paraId="70043997"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6.10.2 Notwithstanding rule 6.10.1, interest shall not require to be earned for a client where the amount of interest which could be earned would be likely to be less than such amount as the </w:t>
      </w:r>
      <w:hyperlink r:id="rId53"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may from time to time prescribe.</w:t>
      </w:r>
    </w:p>
    <w:p w14:paraId="6D225A54"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6.10.3 Nothing in rule 6.10 shall affect any arrangement in writing, whenever made, between a </w:t>
      </w:r>
      <w:hyperlink r:id="rId54"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and its client as to the application of a client's money or interest thereon provided such arrangement was made prior to the said application.</w:t>
      </w:r>
    </w:p>
    <w:p w14:paraId="59F027C0"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lastRenderedPageBreak/>
        <w:t>6.10.4 For the purposes of rule 6.10 only, money held by a </w:t>
      </w:r>
      <w:hyperlink r:id="rId55"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for or on account of a client:</w:t>
      </w:r>
    </w:p>
    <w:p w14:paraId="6D31C57E" w14:textId="0AAD7B28"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(a) for the purpose of paying </w:t>
      </w:r>
      <w:r w:rsidR="005F4391" w:rsidRPr="005F4391">
        <w:rPr>
          <w:rFonts w:ascii="Open Sans" w:eastAsia="Times New Roman" w:hAnsi="Open Sans" w:cs="Open Sans"/>
          <w:color w:val="FF0000"/>
          <w:sz w:val="21"/>
          <w:szCs w:val="21"/>
          <w:lang w:eastAsia="en-GB"/>
        </w:rPr>
        <w:t>land and buildings transaction tax/</w:t>
      </w:r>
      <w:r w:rsidRPr="004745D3">
        <w:rPr>
          <w:rFonts w:ascii="Open Sans" w:eastAsia="Times New Roman" w:hAnsi="Open Sans" w:cs="Open Sans"/>
          <w:color w:val="262626"/>
          <w:sz w:val="21"/>
          <w:szCs w:val="21"/>
          <w:lang w:eastAsia="en-GB"/>
        </w:rPr>
        <w:t>stamp duty,</w:t>
      </w:r>
      <w:r w:rsidR="002C0F21" w:rsidRPr="002C0F21">
        <w:rPr>
          <w:color w:val="000000"/>
          <w:sz w:val="27"/>
          <w:szCs w:val="27"/>
        </w:rPr>
        <w:t xml:space="preserve"> </w:t>
      </w:r>
      <w:r w:rsidR="002C0F21" w:rsidRPr="002C0F21">
        <w:rPr>
          <w:rFonts w:ascii="Open Sans" w:eastAsia="Times New Roman" w:hAnsi="Open Sans" w:cs="Open Sans"/>
          <w:color w:val="262626"/>
          <w:sz w:val="21"/>
          <w:szCs w:val="21"/>
          <w:lang w:eastAsia="en-GB"/>
        </w:rPr>
        <w:t xml:space="preserve">(or </w:t>
      </w:r>
      <w:r w:rsidR="002C0F21" w:rsidRPr="002C0F21">
        <w:rPr>
          <w:rFonts w:ascii="Open Sans" w:eastAsia="Times New Roman" w:hAnsi="Open Sans" w:cs="Open Sans"/>
          <w:color w:val="FF0000"/>
          <w:sz w:val="21"/>
          <w:szCs w:val="21"/>
          <w:lang w:eastAsia="en-GB"/>
        </w:rPr>
        <w:t>equivalent</w:t>
      </w:r>
      <w:r w:rsidR="002C0F21">
        <w:rPr>
          <w:rFonts w:ascii="Open Sans" w:eastAsia="Times New Roman" w:hAnsi="Open Sans" w:cs="Open Sans"/>
          <w:color w:val="262626"/>
          <w:sz w:val="21"/>
          <w:szCs w:val="21"/>
          <w:lang w:eastAsia="en-GB"/>
        </w:rPr>
        <w:t>)</w:t>
      </w:r>
      <w:r w:rsidRPr="004745D3">
        <w:rPr>
          <w:rFonts w:ascii="Open Sans" w:eastAsia="Times New Roman" w:hAnsi="Open Sans" w:cs="Open Sans"/>
          <w:color w:val="262626"/>
          <w:sz w:val="21"/>
          <w:szCs w:val="21"/>
          <w:lang w:eastAsia="en-GB"/>
        </w:rPr>
        <w:t xml:space="preserve"> recording </w:t>
      </w:r>
      <w:r w:rsidR="00A94A43" w:rsidRPr="00A94A43">
        <w:rPr>
          <w:rFonts w:ascii="Open Sans" w:eastAsia="Times New Roman" w:hAnsi="Open Sans" w:cs="Open Sans"/>
          <w:color w:val="FF0000"/>
          <w:sz w:val="21"/>
          <w:szCs w:val="21"/>
          <w:lang w:eastAsia="en-GB"/>
        </w:rPr>
        <w:t xml:space="preserve">or registration </w:t>
      </w:r>
      <w:r w:rsidRPr="004745D3">
        <w:rPr>
          <w:rFonts w:ascii="Open Sans" w:eastAsia="Times New Roman" w:hAnsi="Open Sans" w:cs="Open Sans"/>
          <w:color w:val="262626"/>
          <w:sz w:val="21"/>
          <w:szCs w:val="21"/>
          <w:lang w:eastAsia="en-GB"/>
        </w:rPr>
        <w:t>dues or other outlays on behalf of the client; or</w:t>
      </w:r>
    </w:p>
    <w:p w14:paraId="29725D53"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 for or to account of the </w:t>
      </w:r>
      <w:hyperlink r:id="rId56"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professional account where said account has been rendered,</w:t>
      </w:r>
    </w:p>
    <w:p w14:paraId="2372F805"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shall not be regarded as clients' money.</w:t>
      </w:r>
    </w:p>
    <w:p w14:paraId="0CA19A82"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Client balances held after the conclusion of a matter</w:t>
      </w:r>
    </w:p>
    <w:p w14:paraId="2EB113AB"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6.11.1 Subject to the provisions of rule 6.11, a </w:t>
      </w:r>
      <w:hyperlink r:id="rId57"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w:t>
      </w:r>
    </w:p>
    <w:p w14:paraId="5A4C4190"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 return money held for or on account of a client promptly as soon as there is no longer any reason to retain that money; and</w:t>
      </w:r>
    </w:p>
    <w:p w14:paraId="3A7C253A"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 promptly pay to a client any money received for or on account of that client after a </w:t>
      </w:r>
      <w:hyperlink r:id="rId58"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has already accounted to that client.</w:t>
      </w:r>
    </w:p>
    <w:p w14:paraId="47ACFBD6"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6.11.2 Rule 6.11.1 shall not apply to any matter in respect of which a </w:t>
      </w:r>
      <w:hyperlink r:id="rId59"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acted for a client, which concluded or substantially concluded prior to the coming into operation of this rule 6, until 31 October 2013.</w:t>
      </w:r>
    </w:p>
    <w:p w14:paraId="52460B72"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6.11.3 Notwithstanding rule 6.11.1, if a </w:t>
      </w:r>
      <w:hyperlink r:id="rId60"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no longer has an up-to-date address or other contact details for a client and the balance held for or on account of that client is equal to or more than £10 (or such other amount as the </w:t>
      </w:r>
      <w:hyperlink r:id="rId61"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may from time to time prescribe) ("the prescribed minimum") and less than £50 (or such other amount as the </w:t>
      </w:r>
      <w:hyperlink r:id="rId62"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may from time to time prescribe) ("the prescribed maximum"), the </w:t>
      </w:r>
      <w:hyperlink r:id="rId63"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may either remit the balance to the Office of the King's and Lord Treasurer's Remembrancer or to a registered charity of the </w:t>
      </w:r>
      <w:hyperlink r:id="rId64"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choice. A </w:t>
      </w:r>
      <w:hyperlink r:id="rId65"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may not take any fee from the balance.</w:t>
      </w:r>
    </w:p>
    <w:p w14:paraId="6431F1EC"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6.11.4 If the balance held for or on account of a client is equal to or more than the prescribed maximum, a </w:t>
      </w:r>
      <w:hyperlink r:id="rId66"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 use reasonable endeavours, having regard to the actual amount of money held, to trace the client. A </w:t>
      </w:r>
      <w:hyperlink r:id="rId67"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may charge a reasonable fee for work undertaken to trace the client.</w:t>
      </w:r>
    </w:p>
    <w:p w14:paraId="6B1ADEF2"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6.11.5 Notwithstanding rule 6.11.1, if, having used reasonable endeavours in terms of rule 6.11.4, a </w:t>
      </w:r>
      <w:hyperlink r:id="rId68"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cannot trace the client, the </w:t>
      </w:r>
      <w:hyperlink r:id="rId69"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 remit the balance held for or on account of that client (after deducting any fee as permitted by paragraph (4)) to the Office of the King's and Lord Treasurer's Remembrancer.</w:t>
      </w:r>
    </w:p>
    <w:p w14:paraId="00E7DF8E" w14:textId="77777777" w:rsidR="004745D3" w:rsidRPr="004745D3" w:rsidRDefault="00B5178A" w:rsidP="004745D3">
      <w:pPr>
        <w:shd w:val="clear" w:color="auto" w:fill="EEEEEE"/>
        <w:spacing w:after="158" w:line="240" w:lineRule="auto"/>
        <w:rPr>
          <w:rFonts w:ascii="Open Sans" w:eastAsia="Times New Roman" w:hAnsi="Open Sans" w:cs="Open Sans"/>
          <w:color w:val="262626"/>
          <w:sz w:val="21"/>
          <w:szCs w:val="21"/>
          <w:lang w:eastAsia="en-GB"/>
        </w:rPr>
      </w:pPr>
      <w:hyperlink r:id="rId70" w:tooltip="qltr-form clean Sep 19.docx" w:history="1">
        <w:r w:rsidR="004745D3" w:rsidRPr="004745D3">
          <w:rPr>
            <w:rFonts w:ascii="Open Sans" w:eastAsia="Times New Roman" w:hAnsi="Open Sans" w:cs="Open Sans"/>
            <w:b/>
            <w:bCs/>
            <w:i/>
            <w:iCs/>
            <w:color w:val="002F5F"/>
            <w:sz w:val="21"/>
            <w:szCs w:val="21"/>
            <w:lang w:eastAsia="en-GB"/>
          </w:rPr>
          <w:t xml:space="preserve">The QLTR form required by practice units dealing with cash balances held after the conclusion of a matter where the client or owner can no longer be </w:t>
        </w:r>
        <w:proofErr w:type="gramStart"/>
        <w:r w:rsidR="004745D3" w:rsidRPr="004745D3">
          <w:rPr>
            <w:rFonts w:ascii="Open Sans" w:eastAsia="Times New Roman" w:hAnsi="Open Sans" w:cs="Open Sans"/>
            <w:b/>
            <w:bCs/>
            <w:i/>
            <w:iCs/>
            <w:color w:val="002F5F"/>
            <w:sz w:val="21"/>
            <w:szCs w:val="21"/>
            <w:lang w:eastAsia="en-GB"/>
          </w:rPr>
          <w:t>traced</w:t>
        </w:r>
        <w:proofErr w:type="gramEnd"/>
        <w:r w:rsidR="004745D3" w:rsidRPr="004745D3">
          <w:rPr>
            <w:rFonts w:ascii="Open Sans" w:eastAsia="Times New Roman" w:hAnsi="Open Sans" w:cs="Open Sans"/>
            <w:b/>
            <w:bCs/>
            <w:i/>
            <w:iCs/>
            <w:color w:val="002F5F"/>
            <w:sz w:val="21"/>
            <w:szCs w:val="21"/>
            <w:lang w:eastAsia="en-GB"/>
          </w:rPr>
          <w:t xml:space="preserve"> or the balance is now considered to be abandoned can be downloaded here</w:t>
        </w:r>
      </w:hyperlink>
    </w:p>
    <w:p w14:paraId="5A7804F4" w14:textId="0426850F"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6.11.6 A </w:t>
      </w:r>
      <w:hyperlink r:id="rId71"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w:t>
      </w:r>
      <w:r w:rsidRPr="004745D3">
        <w:rPr>
          <w:rFonts w:ascii="Open Sans" w:eastAsia="Times New Roman" w:hAnsi="Open Sans" w:cs="Open Sans"/>
          <w:color w:val="FF0000"/>
          <w:sz w:val="21"/>
          <w:szCs w:val="21"/>
          <w:lang w:eastAsia="en-GB"/>
        </w:rPr>
        <w:t>wh</w:t>
      </w:r>
      <w:r w:rsidR="002F434B" w:rsidRPr="002F434B">
        <w:rPr>
          <w:rFonts w:ascii="Open Sans" w:eastAsia="Times New Roman" w:hAnsi="Open Sans" w:cs="Open Sans"/>
          <w:color w:val="FF0000"/>
          <w:sz w:val="21"/>
          <w:szCs w:val="21"/>
          <w:lang w:eastAsia="en-GB"/>
        </w:rPr>
        <w:t>ich</w:t>
      </w:r>
      <w:r w:rsidRPr="004745D3">
        <w:rPr>
          <w:rFonts w:ascii="Open Sans" w:eastAsia="Times New Roman" w:hAnsi="Open Sans" w:cs="Open Sans"/>
          <w:color w:val="FF0000"/>
          <w:sz w:val="21"/>
          <w:szCs w:val="21"/>
          <w:lang w:eastAsia="en-GB"/>
        </w:rPr>
        <w:t xml:space="preserve"> </w:t>
      </w:r>
      <w:r w:rsidRPr="004745D3">
        <w:rPr>
          <w:rFonts w:ascii="Open Sans" w:eastAsia="Times New Roman" w:hAnsi="Open Sans" w:cs="Open Sans"/>
          <w:color w:val="262626"/>
          <w:sz w:val="21"/>
          <w:szCs w:val="21"/>
          <w:lang w:eastAsia="en-GB"/>
        </w:rPr>
        <w:t>remits a balance in terms of rule 6.11.5 shall maintain a record of the action taken by or on behalf of the </w:t>
      </w:r>
      <w:hyperlink r:id="rId72"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to trace the client.</w:t>
      </w:r>
    </w:p>
    <w:p w14:paraId="4962F196"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6.11.7 Notwithstanding rule 6.11.1, whether or not a </w:t>
      </w:r>
      <w:hyperlink r:id="rId73"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has an up-to-date address or other contact details for a client, and where the balance held for or on account of that client is less than the prescribed minimum, the </w:t>
      </w:r>
      <w:hyperlink r:id="rId74"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xml:space="preserve"> may take that balance to a fee and may aggregate that balance with other balances which are less than the prescribed </w:t>
      </w:r>
      <w:r w:rsidRPr="004745D3">
        <w:rPr>
          <w:rFonts w:ascii="Open Sans" w:eastAsia="Times New Roman" w:hAnsi="Open Sans" w:cs="Open Sans"/>
          <w:color w:val="262626"/>
          <w:sz w:val="21"/>
          <w:szCs w:val="21"/>
          <w:lang w:eastAsia="en-GB"/>
        </w:rPr>
        <w:lastRenderedPageBreak/>
        <w:t>minimum in a single fee, provided that such single fee includes a list of each of the balances and related clients which are included.</w:t>
      </w:r>
    </w:p>
    <w:p w14:paraId="73DAF0D7"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Duty not to act dishonestly</w:t>
      </w:r>
    </w:p>
    <w:p w14:paraId="315650C8"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6.12.1 A </w:t>
      </w:r>
      <w:hyperlink r:id="rId75"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shall not act, or omit to act, in a manner which is dishonest, reckless or intentionally misleading in respect of:</w:t>
      </w:r>
    </w:p>
    <w:p w14:paraId="5765D90E" w14:textId="635D2D86"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(a) the writing up of accounting records in respect of clients' money or of </w:t>
      </w:r>
      <w:r w:rsidR="007E6CD1" w:rsidRPr="007E6CD1">
        <w:rPr>
          <w:rFonts w:ascii="Open Sans" w:eastAsia="Times New Roman" w:hAnsi="Open Sans" w:cs="Open Sans"/>
          <w:color w:val="FF0000"/>
          <w:sz w:val="21"/>
          <w:szCs w:val="21"/>
          <w:lang w:eastAsia="en-GB"/>
        </w:rPr>
        <w:t>their</w:t>
      </w:r>
      <w:r w:rsidRPr="004745D3">
        <w:rPr>
          <w:rFonts w:ascii="Open Sans" w:eastAsia="Times New Roman" w:hAnsi="Open Sans" w:cs="Open Sans"/>
          <w:color w:val="262626"/>
          <w:sz w:val="21"/>
          <w:szCs w:val="21"/>
          <w:lang w:eastAsia="en-GB"/>
        </w:rPr>
        <w:t xml:space="preserve"> </w:t>
      </w:r>
      <w:proofErr w:type="gramStart"/>
      <w:r w:rsidRPr="004745D3">
        <w:rPr>
          <w:rFonts w:ascii="Open Sans" w:eastAsia="Times New Roman" w:hAnsi="Open Sans" w:cs="Open Sans"/>
          <w:color w:val="262626"/>
          <w:sz w:val="21"/>
          <w:szCs w:val="21"/>
          <w:lang w:eastAsia="en-GB"/>
        </w:rPr>
        <w:t>practice;</w:t>
      </w:r>
      <w:proofErr w:type="gramEnd"/>
    </w:p>
    <w:p w14:paraId="7944C41A" w14:textId="7246B441"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(b) balancing </w:t>
      </w:r>
      <w:r w:rsidR="007E6CD1" w:rsidRPr="007E6CD1">
        <w:rPr>
          <w:rFonts w:ascii="Open Sans" w:eastAsia="Times New Roman" w:hAnsi="Open Sans" w:cs="Open Sans"/>
          <w:color w:val="FF0000"/>
          <w:sz w:val="21"/>
          <w:szCs w:val="21"/>
          <w:lang w:eastAsia="en-GB"/>
        </w:rPr>
        <w:t>their</w:t>
      </w:r>
      <w:r w:rsidRPr="004745D3">
        <w:rPr>
          <w:rFonts w:ascii="Open Sans" w:eastAsia="Times New Roman" w:hAnsi="Open Sans" w:cs="Open Sans"/>
          <w:color w:val="262626"/>
          <w:sz w:val="21"/>
          <w:szCs w:val="21"/>
          <w:lang w:eastAsia="en-GB"/>
        </w:rPr>
        <w:t xml:space="preserve"> books; or</w:t>
      </w:r>
    </w:p>
    <w:p w14:paraId="5E24075D" w14:textId="3091100A"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(c) the financial affairs of </w:t>
      </w:r>
      <w:r w:rsidR="007E6CD1" w:rsidRPr="007E6CD1">
        <w:rPr>
          <w:rFonts w:ascii="Open Sans" w:eastAsia="Times New Roman" w:hAnsi="Open Sans" w:cs="Open Sans"/>
          <w:color w:val="FF0000"/>
          <w:sz w:val="21"/>
          <w:szCs w:val="21"/>
          <w:lang w:eastAsia="en-GB"/>
        </w:rPr>
        <w:t>their</w:t>
      </w:r>
      <w:r w:rsidRPr="004745D3">
        <w:rPr>
          <w:rFonts w:ascii="Open Sans" w:eastAsia="Times New Roman" w:hAnsi="Open Sans" w:cs="Open Sans"/>
          <w:color w:val="262626"/>
          <w:sz w:val="21"/>
          <w:szCs w:val="21"/>
          <w:lang w:eastAsia="en-GB"/>
        </w:rPr>
        <w:t xml:space="preserve"> clients or of </w:t>
      </w:r>
      <w:r w:rsidR="008974DA" w:rsidRPr="008974DA">
        <w:rPr>
          <w:rFonts w:ascii="Open Sans" w:eastAsia="Times New Roman" w:hAnsi="Open Sans" w:cs="Open Sans"/>
          <w:color w:val="FF0000"/>
          <w:sz w:val="21"/>
          <w:szCs w:val="21"/>
          <w:lang w:eastAsia="en-GB"/>
        </w:rPr>
        <w:t>their</w:t>
      </w:r>
      <w:r w:rsidRPr="004745D3">
        <w:rPr>
          <w:rFonts w:ascii="Open Sans" w:eastAsia="Times New Roman" w:hAnsi="Open Sans" w:cs="Open Sans"/>
          <w:color w:val="262626"/>
          <w:sz w:val="21"/>
          <w:szCs w:val="21"/>
          <w:lang w:eastAsia="en-GB"/>
        </w:rPr>
        <w:t xml:space="preserve"> practice.</w:t>
      </w:r>
    </w:p>
    <w:p w14:paraId="273B669C"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proofErr w:type="spellStart"/>
      <w:r w:rsidRPr="004745D3">
        <w:rPr>
          <w:rFonts w:ascii="Open Sans" w:eastAsia="Times New Roman" w:hAnsi="Open Sans" w:cs="Open Sans"/>
          <w:color w:val="262626"/>
          <w:sz w:val="21"/>
          <w:szCs w:val="21"/>
          <w:lang w:eastAsia="en-GB"/>
        </w:rPr>
        <w:t>Cashroom</w:t>
      </w:r>
      <w:proofErr w:type="spellEnd"/>
      <w:r w:rsidRPr="004745D3">
        <w:rPr>
          <w:rFonts w:ascii="Open Sans" w:eastAsia="Times New Roman" w:hAnsi="Open Sans" w:cs="Open Sans"/>
          <w:color w:val="262626"/>
          <w:sz w:val="21"/>
          <w:szCs w:val="21"/>
          <w:lang w:eastAsia="en-GB"/>
        </w:rPr>
        <w:t xml:space="preserve"> Manager</w:t>
      </w:r>
    </w:p>
    <w:p w14:paraId="2CDC30C3" w14:textId="4A072D41"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6.13.1 Within one month of the coming into force of rule 6 or of its commencing practice on its own account every </w:t>
      </w:r>
      <w:hyperlink r:id="rId76"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 designate one or more of its </w:t>
      </w:r>
      <w:hyperlink r:id="rId77" w:history="1">
        <w:r w:rsidRPr="004745D3">
          <w:rPr>
            <w:rFonts w:ascii="Open Sans" w:eastAsia="Times New Roman" w:hAnsi="Open Sans" w:cs="Open Sans"/>
            <w:color w:val="002F5F"/>
            <w:sz w:val="21"/>
            <w:szCs w:val="21"/>
            <w:lang w:eastAsia="en-GB"/>
          </w:rPr>
          <w:t>manager</w:t>
        </w:r>
      </w:hyperlink>
      <w:r w:rsidR="00035E02" w:rsidRPr="00035E02">
        <w:rPr>
          <w:rFonts w:ascii="Open Sans" w:eastAsia="Times New Roman" w:hAnsi="Open Sans" w:cs="Open Sans"/>
          <w:color w:val="FF0000"/>
          <w:sz w:val="21"/>
          <w:szCs w:val="21"/>
          <w:lang w:eastAsia="en-GB"/>
        </w:rPr>
        <w:t>s</w:t>
      </w:r>
      <w:r w:rsidRPr="004745D3">
        <w:rPr>
          <w:rFonts w:ascii="Open Sans" w:eastAsia="Times New Roman" w:hAnsi="Open Sans" w:cs="Open Sans"/>
          <w:color w:val="262626"/>
          <w:sz w:val="21"/>
          <w:szCs w:val="21"/>
          <w:lang w:eastAsia="en-GB"/>
        </w:rPr>
        <w:t xml:space="preserve"> as </w:t>
      </w:r>
      <w:proofErr w:type="spellStart"/>
      <w:r w:rsidRPr="004745D3">
        <w:rPr>
          <w:rFonts w:ascii="Open Sans" w:eastAsia="Times New Roman" w:hAnsi="Open Sans" w:cs="Open Sans"/>
          <w:color w:val="262626"/>
          <w:sz w:val="21"/>
          <w:szCs w:val="21"/>
          <w:lang w:eastAsia="en-GB"/>
        </w:rPr>
        <w:t>Cashroom</w:t>
      </w:r>
      <w:proofErr w:type="spellEnd"/>
      <w:r w:rsidRPr="004745D3">
        <w:rPr>
          <w:rFonts w:ascii="Open Sans" w:eastAsia="Times New Roman" w:hAnsi="Open Sans" w:cs="Open Sans"/>
          <w:color w:val="262626"/>
          <w:sz w:val="21"/>
          <w:szCs w:val="21"/>
          <w:lang w:eastAsia="en-GB"/>
        </w:rPr>
        <w:t xml:space="preserve"> Manager. A </w:t>
      </w:r>
      <w:proofErr w:type="spellStart"/>
      <w:r w:rsidRPr="004745D3">
        <w:rPr>
          <w:rFonts w:ascii="Open Sans" w:eastAsia="Times New Roman" w:hAnsi="Open Sans" w:cs="Open Sans"/>
          <w:color w:val="262626"/>
          <w:sz w:val="21"/>
          <w:szCs w:val="21"/>
          <w:lang w:eastAsia="en-GB"/>
        </w:rPr>
        <w:t>Cashroom</w:t>
      </w:r>
      <w:proofErr w:type="spellEnd"/>
      <w:r w:rsidRPr="004745D3">
        <w:rPr>
          <w:rFonts w:ascii="Open Sans" w:eastAsia="Times New Roman" w:hAnsi="Open Sans" w:cs="Open Sans"/>
          <w:color w:val="262626"/>
          <w:sz w:val="21"/>
          <w:szCs w:val="21"/>
          <w:lang w:eastAsia="en-GB"/>
        </w:rPr>
        <w:t xml:space="preserve"> Manager will be responsible for the supervision of the staff and systems employed by the </w:t>
      </w:r>
      <w:hyperlink r:id="rId78"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to implement the provisions of rule 6 and for securing compliance by the </w:t>
      </w:r>
      <w:hyperlink r:id="rId79"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xml:space="preserve"> with the provisions of rule 6. In the case of a sole practitioner, the sole practitioner shall be the </w:t>
      </w:r>
      <w:proofErr w:type="spellStart"/>
      <w:r w:rsidRPr="004745D3">
        <w:rPr>
          <w:rFonts w:ascii="Open Sans" w:eastAsia="Times New Roman" w:hAnsi="Open Sans" w:cs="Open Sans"/>
          <w:color w:val="262626"/>
          <w:sz w:val="21"/>
          <w:szCs w:val="21"/>
          <w:lang w:eastAsia="en-GB"/>
        </w:rPr>
        <w:t>Cashroom</w:t>
      </w:r>
      <w:proofErr w:type="spellEnd"/>
      <w:r w:rsidRPr="004745D3">
        <w:rPr>
          <w:rFonts w:ascii="Open Sans" w:eastAsia="Times New Roman" w:hAnsi="Open Sans" w:cs="Open Sans"/>
          <w:color w:val="262626"/>
          <w:sz w:val="21"/>
          <w:szCs w:val="21"/>
          <w:lang w:eastAsia="en-GB"/>
        </w:rPr>
        <w:t xml:space="preserve"> Manager.</w:t>
      </w:r>
    </w:p>
    <w:p w14:paraId="7B2B0D84" w14:textId="77777777" w:rsidR="00865F2A" w:rsidRPr="00865F2A" w:rsidRDefault="004745D3" w:rsidP="00865F2A">
      <w:pPr>
        <w:shd w:val="clear" w:color="auto" w:fill="EEEEEE"/>
        <w:spacing w:after="158"/>
        <w:rPr>
          <w:rFonts w:ascii="Open Sans" w:hAnsi="Open Sans" w:cs="Open Sans"/>
          <w:color w:val="FF0000"/>
          <w:sz w:val="21"/>
          <w:szCs w:val="21"/>
        </w:rPr>
      </w:pPr>
      <w:r w:rsidRPr="004745D3">
        <w:rPr>
          <w:rFonts w:ascii="Open Sans" w:eastAsia="Times New Roman" w:hAnsi="Open Sans" w:cs="Open Sans"/>
          <w:color w:val="262626"/>
          <w:sz w:val="21"/>
          <w:szCs w:val="21"/>
          <w:lang w:eastAsia="en-GB"/>
        </w:rPr>
        <w:t xml:space="preserve">6.13.2 </w:t>
      </w:r>
      <w:r w:rsidR="00865F2A" w:rsidRPr="00865F2A">
        <w:rPr>
          <w:rFonts w:ascii="Open Sans" w:hAnsi="Open Sans" w:cs="Open Sans"/>
          <w:color w:val="FF0000"/>
          <w:sz w:val="21"/>
          <w:szCs w:val="21"/>
        </w:rPr>
        <w:t xml:space="preserve">A </w:t>
      </w:r>
      <w:proofErr w:type="spellStart"/>
      <w:r w:rsidR="00865F2A" w:rsidRPr="00865F2A">
        <w:rPr>
          <w:rFonts w:ascii="Open Sans" w:hAnsi="Open Sans" w:cs="Open Sans"/>
          <w:color w:val="FF0000"/>
          <w:sz w:val="21"/>
          <w:szCs w:val="21"/>
        </w:rPr>
        <w:t>Cashroom</w:t>
      </w:r>
      <w:proofErr w:type="spellEnd"/>
      <w:r w:rsidR="00865F2A" w:rsidRPr="00865F2A">
        <w:rPr>
          <w:rFonts w:ascii="Open Sans" w:hAnsi="Open Sans" w:cs="Open Sans"/>
          <w:color w:val="FF0000"/>
          <w:sz w:val="21"/>
          <w:szCs w:val="21"/>
        </w:rPr>
        <w:t xml:space="preserve"> Manager shall:</w:t>
      </w:r>
    </w:p>
    <w:p w14:paraId="3DB2808E" w14:textId="77777777" w:rsidR="00865F2A" w:rsidRPr="00865F2A" w:rsidRDefault="00865F2A" w:rsidP="00865F2A">
      <w:pPr>
        <w:shd w:val="clear" w:color="auto" w:fill="EEEEEE"/>
        <w:spacing w:after="158" w:line="240" w:lineRule="auto"/>
        <w:rPr>
          <w:rFonts w:ascii="Open Sans" w:eastAsia="Times New Roman" w:hAnsi="Open Sans" w:cs="Open Sans"/>
          <w:color w:val="FF0000"/>
          <w:sz w:val="21"/>
          <w:szCs w:val="21"/>
          <w:lang w:eastAsia="en-GB"/>
        </w:rPr>
      </w:pPr>
      <w:r w:rsidRPr="00865F2A">
        <w:rPr>
          <w:rFonts w:ascii="Open Sans" w:eastAsia="Times New Roman" w:hAnsi="Open Sans" w:cs="Open Sans"/>
          <w:color w:val="FF0000"/>
          <w:sz w:val="21"/>
          <w:szCs w:val="21"/>
          <w:lang w:eastAsia="en-GB"/>
        </w:rPr>
        <w:t xml:space="preserve">(a) use reasonable endeavours to acquire and maintain the skills necessary to discharge their responsibilities throughout the period during which they are so </w:t>
      </w:r>
      <w:proofErr w:type="gramStart"/>
      <w:r w:rsidRPr="00865F2A">
        <w:rPr>
          <w:rFonts w:ascii="Open Sans" w:eastAsia="Times New Roman" w:hAnsi="Open Sans" w:cs="Open Sans"/>
          <w:color w:val="FF0000"/>
          <w:sz w:val="21"/>
          <w:szCs w:val="21"/>
          <w:lang w:eastAsia="en-GB"/>
        </w:rPr>
        <w:t>designated;</w:t>
      </w:r>
      <w:proofErr w:type="gramEnd"/>
    </w:p>
    <w:p w14:paraId="03FAAE51" w14:textId="77777777" w:rsidR="00865F2A" w:rsidRPr="00865F2A" w:rsidRDefault="00865F2A" w:rsidP="00865F2A">
      <w:pPr>
        <w:shd w:val="clear" w:color="auto" w:fill="EEEEEE"/>
        <w:spacing w:after="158" w:line="240" w:lineRule="auto"/>
        <w:rPr>
          <w:rFonts w:ascii="Open Sans" w:eastAsia="Times New Roman" w:hAnsi="Open Sans" w:cs="Open Sans"/>
          <w:color w:val="FF0000"/>
          <w:sz w:val="21"/>
          <w:szCs w:val="21"/>
          <w:lang w:eastAsia="en-GB"/>
        </w:rPr>
      </w:pPr>
      <w:r w:rsidRPr="00865F2A">
        <w:rPr>
          <w:rFonts w:ascii="Open Sans" w:eastAsia="Times New Roman" w:hAnsi="Open Sans" w:cs="Open Sans"/>
          <w:color w:val="FF0000"/>
          <w:sz w:val="21"/>
          <w:szCs w:val="21"/>
          <w:lang w:eastAsia="en-GB"/>
        </w:rPr>
        <w:t xml:space="preserve">(b) as required by the Council, complete an assessment approved by the Council of their knowledge of Rule B6. The results of such assessments will be utilised by the Council to assess risk of non-compliance and to prioritise inspection and other regulatory </w:t>
      </w:r>
      <w:proofErr w:type="gramStart"/>
      <w:r w:rsidRPr="00865F2A">
        <w:rPr>
          <w:rFonts w:ascii="Open Sans" w:eastAsia="Times New Roman" w:hAnsi="Open Sans" w:cs="Open Sans"/>
          <w:color w:val="FF0000"/>
          <w:sz w:val="21"/>
          <w:szCs w:val="21"/>
          <w:lang w:eastAsia="en-GB"/>
        </w:rPr>
        <w:t>activity;</w:t>
      </w:r>
      <w:proofErr w:type="gramEnd"/>
    </w:p>
    <w:p w14:paraId="42FE0E07" w14:textId="2DEA6E87" w:rsidR="00865F2A" w:rsidRPr="00865F2A" w:rsidRDefault="00865F2A" w:rsidP="00865F2A">
      <w:pPr>
        <w:shd w:val="clear" w:color="auto" w:fill="EEEEEE"/>
        <w:spacing w:after="158" w:line="240" w:lineRule="auto"/>
        <w:rPr>
          <w:rFonts w:ascii="Open Sans" w:eastAsia="Times New Roman" w:hAnsi="Open Sans" w:cs="Open Sans"/>
          <w:color w:val="FF0000"/>
          <w:sz w:val="21"/>
          <w:szCs w:val="21"/>
          <w:lang w:eastAsia="en-GB"/>
        </w:rPr>
      </w:pPr>
      <w:r w:rsidRPr="00865F2A">
        <w:rPr>
          <w:rFonts w:ascii="Open Sans" w:eastAsia="Times New Roman" w:hAnsi="Open Sans" w:cs="Open Sans"/>
          <w:color w:val="FF0000"/>
          <w:sz w:val="21"/>
          <w:szCs w:val="21"/>
          <w:lang w:eastAsia="en-GB"/>
        </w:rPr>
        <w:t xml:space="preserve">(c) within 12 months of appointment as </w:t>
      </w:r>
      <w:proofErr w:type="spellStart"/>
      <w:r w:rsidRPr="00865F2A">
        <w:rPr>
          <w:rFonts w:ascii="Open Sans" w:eastAsia="Times New Roman" w:hAnsi="Open Sans" w:cs="Open Sans"/>
          <w:color w:val="FF0000"/>
          <w:sz w:val="21"/>
          <w:szCs w:val="21"/>
          <w:lang w:eastAsia="en-GB"/>
        </w:rPr>
        <w:t>Cashroom</w:t>
      </w:r>
      <w:proofErr w:type="spellEnd"/>
      <w:r w:rsidRPr="00865F2A">
        <w:rPr>
          <w:rFonts w:ascii="Open Sans" w:eastAsia="Times New Roman" w:hAnsi="Open Sans" w:cs="Open Sans"/>
          <w:color w:val="FF0000"/>
          <w:sz w:val="21"/>
          <w:szCs w:val="21"/>
          <w:lang w:eastAsia="en-GB"/>
        </w:rPr>
        <w:t xml:space="preserve"> Manager of a new or existing practice unit, complete the assessment of their knowledge of the accounts rules as required by the Council in terms of rule B6.13.2 (b</w:t>
      </w:r>
      <w:r w:rsidR="00D22B13">
        <w:rPr>
          <w:rFonts w:ascii="Open Sans" w:eastAsia="Times New Roman" w:hAnsi="Open Sans" w:cs="Open Sans"/>
          <w:color w:val="FF0000"/>
          <w:sz w:val="21"/>
          <w:szCs w:val="21"/>
          <w:lang w:eastAsia="en-GB"/>
        </w:rPr>
        <w:t>)</w:t>
      </w:r>
    </w:p>
    <w:p w14:paraId="4BDE1364"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6.13.3 A </w:t>
      </w:r>
      <w:proofErr w:type="spellStart"/>
      <w:r w:rsidRPr="004745D3">
        <w:rPr>
          <w:rFonts w:ascii="Open Sans" w:eastAsia="Times New Roman" w:hAnsi="Open Sans" w:cs="Open Sans"/>
          <w:color w:val="262626"/>
          <w:sz w:val="21"/>
          <w:szCs w:val="21"/>
          <w:lang w:eastAsia="en-GB"/>
        </w:rPr>
        <w:t>Cashroom</w:t>
      </w:r>
      <w:proofErr w:type="spellEnd"/>
      <w:r w:rsidRPr="004745D3">
        <w:rPr>
          <w:rFonts w:ascii="Open Sans" w:eastAsia="Times New Roman" w:hAnsi="Open Sans" w:cs="Open Sans"/>
          <w:color w:val="262626"/>
          <w:sz w:val="21"/>
          <w:szCs w:val="21"/>
          <w:lang w:eastAsia="en-GB"/>
        </w:rPr>
        <w:t xml:space="preserve"> Manager shall:</w:t>
      </w:r>
    </w:p>
    <w:p w14:paraId="219AADE2"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 use reasonable endeavours to advance and maintain the competence of all officers and employees of the </w:t>
      </w:r>
      <w:hyperlink r:id="rId80"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w:t>
      </w:r>
    </w:p>
    <w:p w14:paraId="460D86AD"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 adequately supervise or arrange for the adequate supervision of all such officers and employees; and</w:t>
      </w:r>
    </w:p>
    <w:p w14:paraId="0FF470F2"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(c) adequately train or arrange for the adequate training of all such officers and </w:t>
      </w:r>
      <w:proofErr w:type="gramStart"/>
      <w:r w:rsidRPr="004745D3">
        <w:rPr>
          <w:rFonts w:ascii="Open Sans" w:eastAsia="Times New Roman" w:hAnsi="Open Sans" w:cs="Open Sans"/>
          <w:color w:val="262626"/>
          <w:sz w:val="21"/>
          <w:szCs w:val="21"/>
          <w:lang w:eastAsia="en-GB"/>
        </w:rPr>
        <w:t>employees;</w:t>
      </w:r>
      <w:proofErr w:type="gramEnd"/>
    </w:p>
    <w:p w14:paraId="2F9D9C14"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in each case so far as the duties of such officers and employees involve compliance with rule 6.</w:t>
      </w:r>
    </w:p>
    <w:p w14:paraId="4C796C87"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Savings of right of </w:t>
      </w:r>
      <w:hyperlink r:id="rId81"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against client</w:t>
      </w:r>
    </w:p>
    <w:p w14:paraId="694558E6" w14:textId="487BA6AB"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6.14.1 Nothing in rule 6 shall deprive a </w:t>
      </w:r>
      <w:hyperlink r:id="rId82"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xml:space="preserve"> of or prejudice </w:t>
      </w:r>
      <w:r w:rsidR="00D22B13" w:rsidRPr="00D22B13">
        <w:rPr>
          <w:rFonts w:ascii="Open Sans" w:eastAsia="Times New Roman" w:hAnsi="Open Sans" w:cs="Open Sans"/>
          <w:color w:val="FF0000"/>
          <w:sz w:val="21"/>
          <w:szCs w:val="21"/>
          <w:lang w:eastAsia="en-GB"/>
        </w:rPr>
        <w:t>the</w:t>
      </w:r>
      <w:r w:rsidR="004A3783">
        <w:rPr>
          <w:rFonts w:ascii="Open Sans" w:eastAsia="Times New Roman" w:hAnsi="Open Sans" w:cs="Open Sans"/>
          <w:color w:val="FF0000"/>
          <w:sz w:val="21"/>
          <w:szCs w:val="21"/>
          <w:lang w:eastAsia="en-GB"/>
        </w:rPr>
        <w:t>m</w:t>
      </w:r>
      <w:r w:rsidRPr="004745D3">
        <w:rPr>
          <w:rFonts w:ascii="Open Sans" w:eastAsia="Times New Roman" w:hAnsi="Open Sans" w:cs="Open Sans"/>
          <w:color w:val="262626"/>
          <w:sz w:val="21"/>
          <w:szCs w:val="21"/>
          <w:lang w:eastAsia="en-GB"/>
        </w:rPr>
        <w:t xml:space="preserve"> with reference to any recourse or right in law, whether by way of lien, set-off, counter-claim, charge or otherwise, against monies standing to the credit of a client account or against monies due to a client by a third party.</w:t>
      </w:r>
    </w:p>
    <w:p w14:paraId="247051F0"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04042AA0"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lastRenderedPageBreak/>
        <w:t>Part III - Accounts Certificate</w:t>
      </w:r>
    </w:p>
    <w:p w14:paraId="2EE3E5B6"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Obligation to deliver a Certificate</w:t>
      </w:r>
    </w:p>
    <w:p w14:paraId="77F049AF"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6.15.1 A </w:t>
      </w:r>
      <w:hyperlink r:id="rId83"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shall deliver to the </w:t>
      </w:r>
      <w:hyperlink r:id="rId84"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within one calendar month (or within such other period as the </w:t>
      </w:r>
      <w:hyperlink r:id="rId85"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may prescribe) of the completion of each accounting period a Certificate in respect of that accounting period.</w:t>
      </w:r>
    </w:p>
    <w:p w14:paraId="5847C538"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6.15.2 The </w:t>
      </w:r>
      <w:hyperlink r:id="rId86"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shall be entitled to use the information contained in the Certificate to monitor compliance by the </w:t>
      </w:r>
      <w:hyperlink r:id="rId87"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with rule 6, and to assess levels of risk in order to allow the </w:t>
      </w:r>
      <w:hyperlink r:id="rId88" w:history="1">
        <w:r w:rsidRPr="004745D3">
          <w:rPr>
            <w:rFonts w:ascii="Open Sans" w:eastAsia="Times New Roman" w:hAnsi="Open Sans" w:cs="Open Sans"/>
            <w:color w:val="002F5F"/>
            <w:sz w:val="21"/>
            <w:szCs w:val="21"/>
            <w:lang w:eastAsia="en-GB"/>
          </w:rPr>
          <w:t>Society</w:t>
        </w:r>
      </w:hyperlink>
      <w:r w:rsidRPr="004745D3">
        <w:rPr>
          <w:rFonts w:ascii="Open Sans" w:eastAsia="Times New Roman" w:hAnsi="Open Sans" w:cs="Open Sans"/>
          <w:color w:val="262626"/>
          <w:sz w:val="21"/>
          <w:szCs w:val="21"/>
          <w:lang w:eastAsia="en-GB"/>
        </w:rPr>
        <w:t> effectively to target its regulatory activity. The </w:t>
      </w:r>
      <w:hyperlink r:id="rId89"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may request a </w:t>
      </w:r>
      <w:hyperlink r:id="rId90"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to provide a Certificate on a more frequent basis than provided for in terms of rule 6.15.1, and/or a Certificate containing more or less detailed information, according to its assessment of that </w:t>
      </w:r>
      <w:hyperlink r:id="rId91"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's risk profile.</w:t>
      </w:r>
    </w:p>
    <w:p w14:paraId="5465DEEB"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6.15.3 The </w:t>
      </w:r>
      <w:hyperlink r:id="rId92"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may, in any case on cause satisfactory to it being shown, extend the period within which a Certificate is required to be delivered, but such extension shall in no case exceed three months from the date on which the Certificate should have been delivered.</w:t>
      </w:r>
    </w:p>
    <w:p w14:paraId="6325B496"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6.15.4 If a </w:t>
      </w:r>
      <w:hyperlink r:id="rId93"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fails to deliver a Certificate by the expiry of any extension period under rule 6.15.3 the </w:t>
      </w:r>
      <w:hyperlink r:id="rId94"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will determine whether further action is to be taken against the </w:t>
      </w:r>
      <w:hyperlink r:id="rId95"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or its </w:t>
      </w:r>
      <w:hyperlink r:id="rId96" w:history="1">
        <w:r w:rsidRPr="004745D3">
          <w:rPr>
            <w:rFonts w:ascii="Open Sans" w:eastAsia="Times New Roman" w:hAnsi="Open Sans" w:cs="Open Sans"/>
            <w:color w:val="002F5F"/>
            <w:sz w:val="21"/>
            <w:szCs w:val="21"/>
            <w:lang w:eastAsia="en-GB"/>
          </w:rPr>
          <w:t>manager</w:t>
        </w:r>
      </w:hyperlink>
      <w:r w:rsidRPr="004745D3">
        <w:rPr>
          <w:rFonts w:ascii="Open Sans" w:eastAsia="Times New Roman" w:hAnsi="Open Sans" w:cs="Open Sans"/>
          <w:color w:val="262626"/>
          <w:sz w:val="21"/>
          <w:szCs w:val="21"/>
          <w:lang w:eastAsia="en-GB"/>
        </w:rPr>
        <w:t>s in respect of such failure.</w:t>
      </w:r>
    </w:p>
    <w:p w14:paraId="388DC8D1"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Who may sign a Certificate</w:t>
      </w:r>
    </w:p>
    <w:p w14:paraId="325DCA1A"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6.16.1 All sections of a Certificate required under rule 6 must be signed by a current </w:t>
      </w:r>
      <w:proofErr w:type="spellStart"/>
      <w:r w:rsidRPr="004745D3">
        <w:rPr>
          <w:rFonts w:ascii="Open Sans" w:eastAsia="Times New Roman" w:hAnsi="Open Sans" w:cs="Open Sans"/>
          <w:color w:val="262626"/>
          <w:sz w:val="21"/>
          <w:szCs w:val="21"/>
          <w:lang w:eastAsia="en-GB"/>
        </w:rPr>
        <w:t>Cashroom</w:t>
      </w:r>
      <w:proofErr w:type="spellEnd"/>
      <w:r w:rsidRPr="004745D3">
        <w:rPr>
          <w:rFonts w:ascii="Open Sans" w:eastAsia="Times New Roman" w:hAnsi="Open Sans" w:cs="Open Sans"/>
          <w:color w:val="262626"/>
          <w:sz w:val="21"/>
          <w:szCs w:val="21"/>
          <w:lang w:eastAsia="en-GB"/>
        </w:rPr>
        <w:t xml:space="preserve"> Manager.</w:t>
      </w:r>
    </w:p>
    <w:p w14:paraId="531F088F"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Where a </w:t>
      </w:r>
      <w:hyperlink r:id="rId97"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practises in two or more places</w:t>
      </w:r>
    </w:p>
    <w:p w14:paraId="5B0FE11C" w14:textId="6F7C75E3" w:rsidR="002C28F4" w:rsidRPr="002C28F4" w:rsidRDefault="004745D3" w:rsidP="00880DF9">
      <w:pPr>
        <w:shd w:val="clear" w:color="auto" w:fill="EEEEEE"/>
        <w:spacing w:after="158"/>
        <w:rPr>
          <w:rFonts w:ascii="Open Sans" w:eastAsia="Times New Roman" w:hAnsi="Open Sans" w:cs="Open Sans"/>
          <w:color w:val="FF0000"/>
          <w:sz w:val="21"/>
          <w:szCs w:val="21"/>
          <w:lang w:eastAsia="en-GB"/>
        </w:rPr>
      </w:pPr>
      <w:r w:rsidRPr="004745D3">
        <w:rPr>
          <w:rFonts w:ascii="Open Sans" w:eastAsia="Times New Roman" w:hAnsi="Open Sans" w:cs="Open Sans"/>
          <w:color w:val="262626"/>
          <w:sz w:val="21"/>
          <w:szCs w:val="21"/>
          <w:lang w:eastAsia="en-GB"/>
        </w:rPr>
        <w:t xml:space="preserve">6.17.1 </w:t>
      </w:r>
      <w:r w:rsidR="002C28F4" w:rsidRPr="004222DA">
        <w:rPr>
          <w:rFonts w:ascii="Open Sans" w:hAnsi="Open Sans" w:cs="Open Sans"/>
          <w:color w:val="FF0000"/>
          <w:sz w:val="21"/>
          <w:szCs w:val="21"/>
        </w:rPr>
        <w:t xml:space="preserve">The </w:t>
      </w:r>
      <w:proofErr w:type="spellStart"/>
      <w:r w:rsidR="002C28F4" w:rsidRPr="004222DA">
        <w:rPr>
          <w:rFonts w:ascii="Open Sans" w:hAnsi="Open Sans" w:cs="Open Sans"/>
          <w:color w:val="FF0000"/>
          <w:sz w:val="21"/>
          <w:szCs w:val="21"/>
        </w:rPr>
        <w:t>Cashroom</w:t>
      </w:r>
      <w:proofErr w:type="spellEnd"/>
      <w:r w:rsidR="002C28F4" w:rsidRPr="004222DA">
        <w:rPr>
          <w:rFonts w:ascii="Open Sans" w:hAnsi="Open Sans" w:cs="Open Sans"/>
          <w:color w:val="FF0000"/>
          <w:sz w:val="21"/>
          <w:szCs w:val="21"/>
        </w:rPr>
        <w:t xml:space="preserve"> Manager of a multi-national practice which is registered in England &amp; Wales will be responsible for ensuring that any matters raised in a Qualified Accountant’s Report submitted to the Solicitors Regulation Authority (SRA) (or any such equivalent report as may be required by any alternative approved regulator which</w:t>
      </w:r>
      <w:r w:rsidR="00880DF9">
        <w:rPr>
          <w:rFonts w:ascii="Open Sans" w:hAnsi="Open Sans" w:cs="Open Sans"/>
          <w:color w:val="FF0000"/>
          <w:sz w:val="21"/>
          <w:szCs w:val="21"/>
        </w:rPr>
        <w:t xml:space="preserve"> </w:t>
      </w:r>
      <w:r w:rsidR="002C28F4" w:rsidRPr="002C28F4">
        <w:rPr>
          <w:rFonts w:ascii="Open Sans" w:eastAsia="Times New Roman" w:hAnsi="Open Sans" w:cs="Open Sans"/>
          <w:color w:val="FF0000"/>
          <w:sz w:val="21"/>
          <w:szCs w:val="21"/>
          <w:lang w:eastAsia="en-GB"/>
        </w:rPr>
        <w:t>regulates that multi-national practice) are reported to the Council where matters raised in that report concern: (a) systemic or significant breaches of the SRA Accounts Rules (or, where applicable, the rules of any alternative approved regulator which regulates that multi-national practice) within the multi-national practice; (b) the conduct of Solicitors regarding failures to comply with the SRA Accounts Rules (or, where applicable, the rules of any alternative approved regulator which regulates that multi-national practice)); (c) failures to comply with the SRA Accounts Rules (or, where applicable, the rules of any alternative approved regulator which regulates that multi-national practice) which are specific to the Scottish offices of the multi-national practice.</w:t>
      </w:r>
    </w:p>
    <w:p w14:paraId="6295871C"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Part IV - Inspections and Investigations</w:t>
      </w:r>
    </w:p>
    <w:p w14:paraId="1D6D3A88"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Inspections and investigations on behalf of </w:t>
      </w:r>
      <w:hyperlink r:id="rId98" w:history="1">
        <w:r w:rsidRPr="004745D3">
          <w:rPr>
            <w:rFonts w:ascii="Open Sans" w:eastAsia="Times New Roman" w:hAnsi="Open Sans" w:cs="Open Sans"/>
            <w:color w:val="002F5F"/>
            <w:sz w:val="21"/>
            <w:szCs w:val="21"/>
            <w:lang w:eastAsia="en-GB"/>
          </w:rPr>
          <w:t>Council</w:t>
        </w:r>
      </w:hyperlink>
    </w:p>
    <w:p w14:paraId="026B2277" w14:textId="78089AE5"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6.18.1 In rule 6.18, unless the context otherwise requires, "practice information" means accounting records and any other documents, records, correspondence and </w:t>
      </w:r>
      <w:r w:rsidR="00816B41" w:rsidRPr="00816B41">
        <w:rPr>
          <w:rFonts w:ascii="Open Sans" w:eastAsia="Times New Roman" w:hAnsi="Open Sans" w:cs="Open Sans"/>
          <w:color w:val="FF0000"/>
          <w:sz w:val="21"/>
          <w:szCs w:val="21"/>
          <w:lang w:eastAsia="en-GB"/>
        </w:rPr>
        <w:t xml:space="preserve">any </w:t>
      </w:r>
      <w:r w:rsidRPr="004745D3">
        <w:rPr>
          <w:rFonts w:ascii="Open Sans" w:eastAsia="Times New Roman" w:hAnsi="Open Sans" w:cs="Open Sans"/>
          <w:color w:val="262626"/>
          <w:sz w:val="21"/>
          <w:szCs w:val="21"/>
          <w:lang w:eastAsia="en-GB"/>
        </w:rPr>
        <w:t xml:space="preserve">information </w:t>
      </w:r>
      <w:r w:rsidR="00D507E7" w:rsidRPr="00030FC3">
        <w:rPr>
          <w:rFonts w:ascii="Open Sans" w:eastAsia="Times New Roman" w:hAnsi="Open Sans" w:cs="Open Sans"/>
          <w:color w:val="FF0000"/>
          <w:sz w:val="21"/>
          <w:szCs w:val="21"/>
          <w:lang w:eastAsia="en-GB"/>
        </w:rPr>
        <w:t xml:space="preserve">required by Council to enable the assessment of compliance with these rules, </w:t>
      </w:r>
      <w:r w:rsidR="00D507E7" w:rsidRPr="00030FC3">
        <w:rPr>
          <w:rFonts w:ascii="Open Sans" w:eastAsia="Times New Roman" w:hAnsi="Open Sans" w:cs="Open Sans"/>
          <w:color w:val="FF0000"/>
          <w:sz w:val="21"/>
          <w:szCs w:val="21"/>
          <w:lang w:eastAsia="en-GB"/>
        </w:rPr>
        <w:lastRenderedPageBreak/>
        <w:t>risk to clients’ money, the completion of an investigation and information demonstrating the true financial position of the practice unit</w:t>
      </w:r>
    </w:p>
    <w:p w14:paraId="6315E567"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6.18.2 The </w:t>
      </w:r>
      <w:hyperlink r:id="rId99"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may carry out two types of investigation in terms of rule 6.18, namely:</w:t>
      </w:r>
    </w:p>
    <w:p w14:paraId="5A0E86C5"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 a routine investigation, referred to in rule 6.18.3 as an inspection; and</w:t>
      </w:r>
    </w:p>
    <w:p w14:paraId="7A55290D"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 a non-routine investigation, referred to in rule 6.18.4 as an investigation.</w:t>
      </w:r>
    </w:p>
    <w:p w14:paraId="3014D0BC"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6.18.3 For the purposes of enabling:</w:t>
      </w:r>
    </w:p>
    <w:p w14:paraId="29987D43"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 the </w:t>
      </w:r>
      <w:hyperlink r:id="rId100"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xml:space="preserve"> to ascertain whether or not rule 6 is being complied </w:t>
      </w:r>
      <w:proofErr w:type="gramStart"/>
      <w:r w:rsidRPr="004745D3">
        <w:rPr>
          <w:rFonts w:ascii="Open Sans" w:eastAsia="Times New Roman" w:hAnsi="Open Sans" w:cs="Open Sans"/>
          <w:color w:val="262626"/>
          <w:sz w:val="21"/>
          <w:szCs w:val="21"/>
          <w:lang w:eastAsia="en-GB"/>
        </w:rPr>
        <w:t>with;</w:t>
      </w:r>
      <w:proofErr w:type="gramEnd"/>
    </w:p>
    <w:p w14:paraId="5A0A3952"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 Not used</w:t>
      </w:r>
    </w:p>
    <w:p w14:paraId="5545F1A7"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(c) the </w:t>
      </w:r>
      <w:hyperlink r:id="rId101"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to protect the </w:t>
      </w:r>
      <w:hyperlink r:id="rId102" w:history="1">
        <w:r w:rsidRPr="004745D3">
          <w:rPr>
            <w:rFonts w:ascii="Open Sans" w:eastAsia="Times New Roman" w:hAnsi="Open Sans" w:cs="Open Sans"/>
            <w:color w:val="002F5F"/>
            <w:sz w:val="21"/>
            <w:szCs w:val="21"/>
            <w:lang w:eastAsia="en-GB"/>
          </w:rPr>
          <w:t>Guarantee Fund</w:t>
        </w:r>
      </w:hyperlink>
      <w:r w:rsidRPr="004745D3">
        <w:rPr>
          <w:rFonts w:ascii="Open Sans" w:eastAsia="Times New Roman" w:hAnsi="Open Sans" w:cs="Open Sans"/>
          <w:color w:val="262626"/>
          <w:sz w:val="21"/>
          <w:szCs w:val="21"/>
          <w:lang w:eastAsia="en-GB"/>
        </w:rPr>
        <w:t>;</w:t>
      </w:r>
    </w:p>
    <w:p w14:paraId="77547EF6"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(d) the </w:t>
      </w:r>
      <w:hyperlink r:id="rId103"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to promote high standards of financial compliance by the profession; and</w:t>
      </w:r>
    </w:p>
    <w:p w14:paraId="7F97A7C3"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(e) the </w:t>
      </w:r>
      <w:hyperlink r:id="rId104" w:history="1">
        <w:r w:rsidRPr="004745D3">
          <w:rPr>
            <w:rFonts w:ascii="Open Sans" w:eastAsia="Times New Roman" w:hAnsi="Open Sans" w:cs="Open Sans"/>
            <w:color w:val="002F5F"/>
            <w:sz w:val="21"/>
            <w:szCs w:val="21"/>
            <w:lang w:eastAsia="en-GB"/>
          </w:rPr>
          <w:t>Society</w:t>
        </w:r>
      </w:hyperlink>
      <w:r w:rsidRPr="004745D3">
        <w:rPr>
          <w:rFonts w:ascii="Open Sans" w:eastAsia="Times New Roman" w:hAnsi="Open Sans" w:cs="Open Sans"/>
          <w:color w:val="262626"/>
          <w:sz w:val="21"/>
          <w:szCs w:val="21"/>
          <w:lang w:eastAsia="en-GB"/>
        </w:rPr>
        <w:t> to assist the profession,</w:t>
      </w:r>
    </w:p>
    <w:p w14:paraId="780BE28A"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the </w:t>
      </w:r>
      <w:hyperlink r:id="rId105"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may, by giving notice, require any </w:t>
      </w:r>
      <w:hyperlink r:id="rId106"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to produce practice information for the inspection of a person authorised by the </w:t>
      </w:r>
      <w:hyperlink r:id="rId107"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and at a date, time and place to be fixed by the </w:t>
      </w:r>
      <w:hyperlink r:id="rId108"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If the place fixed by the </w:t>
      </w:r>
      <w:hyperlink r:id="rId109"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for the inspection requires the transfer to that place of practice information in physical form, the </w:t>
      </w:r>
      <w:hyperlink r:id="rId110"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shall, on such conditions as to the cost and distance of such transfer as it may from time to time prescribe, pay the reasonable expenses incurred by the </w:t>
      </w:r>
      <w:hyperlink r:id="rId111"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in respect of such transfer.</w:t>
      </w:r>
    </w:p>
    <w:p w14:paraId="7AFECE53"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6.18.4 If at any time there is a reasonable apprehension on the part of the </w:t>
      </w:r>
      <w:hyperlink r:id="rId112"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w:t>
      </w:r>
    </w:p>
    <w:p w14:paraId="1C3E52A5" w14:textId="42C53B6F"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 that a </w:t>
      </w:r>
      <w:hyperlink r:id="rId113"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xml:space="preserve"> has not complied with, </w:t>
      </w:r>
      <w:r w:rsidR="004946FC" w:rsidRPr="004946FC">
        <w:rPr>
          <w:rFonts w:ascii="Open Sans" w:eastAsia="Times New Roman" w:hAnsi="Open Sans" w:cs="Open Sans"/>
          <w:color w:val="FF0000"/>
          <w:sz w:val="21"/>
          <w:szCs w:val="21"/>
          <w:lang w:eastAsia="en-GB"/>
        </w:rPr>
        <w:t>or</w:t>
      </w:r>
      <w:r w:rsidR="004946FC">
        <w:rPr>
          <w:rFonts w:ascii="Open Sans" w:eastAsia="Times New Roman" w:hAnsi="Open Sans" w:cs="Open Sans"/>
          <w:color w:val="262626"/>
          <w:sz w:val="21"/>
          <w:szCs w:val="21"/>
          <w:lang w:eastAsia="en-GB"/>
        </w:rPr>
        <w:t xml:space="preserve"> </w:t>
      </w:r>
      <w:r w:rsidRPr="004745D3">
        <w:rPr>
          <w:rFonts w:ascii="Open Sans" w:eastAsia="Times New Roman" w:hAnsi="Open Sans" w:cs="Open Sans"/>
          <w:color w:val="262626"/>
          <w:sz w:val="21"/>
          <w:szCs w:val="21"/>
          <w:lang w:eastAsia="en-GB"/>
        </w:rPr>
        <w:t>is not complying with rule 6, or</w:t>
      </w:r>
    </w:p>
    <w:p w14:paraId="1DF54D99"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 that the practice of the </w:t>
      </w:r>
      <w:hyperlink r:id="rId114"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has been, is being or may be being carried on in such a manner as may put at risk the interests of the public or the interests of the profession,</w:t>
      </w:r>
    </w:p>
    <w:p w14:paraId="66AEAF43" w14:textId="5A562786"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the </w:t>
      </w:r>
      <w:hyperlink r:id="rId115"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may authorise a person to conduct such investigation of the </w:t>
      </w:r>
      <w:hyperlink r:id="rId116"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and</w:t>
      </w:r>
      <w:r w:rsidRPr="004745D3">
        <w:rPr>
          <w:rFonts w:ascii="Open Sans" w:eastAsia="Times New Roman" w:hAnsi="Open Sans" w:cs="Open Sans"/>
          <w:color w:val="FF0000"/>
          <w:sz w:val="21"/>
          <w:szCs w:val="21"/>
          <w:lang w:eastAsia="en-GB"/>
        </w:rPr>
        <w:t xml:space="preserve"> </w:t>
      </w:r>
      <w:r w:rsidR="00015FF7" w:rsidRPr="00015FF7">
        <w:rPr>
          <w:rFonts w:ascii="Open Sans" w:eastAsia="Times New Roman" w:hAnsi="Open Sans" w:cs="Open Sans"/>
          <w:color w:val="FF0000"/>
          <w:sz w:val="21"/>
          <w:szCs w:val="21"/>
          <w:lang w:eastAsia="en-GB"/>
        </w:rPr>
        <w:t>their</w:t>
      </w:r>
      <w:r w:rsidRPr="004745D3">
        <w:rPr>
          <w:rFonts w:ascii="Open Sans" w:eastAsia="Times New Roman" w:hAnsi="Open Sans" w:cs="Open Sans"/>
          <w:color w:val="FF0000"/>
          <w:sz w:val="21"/>
          <w:szCs w:val="21"/>
          <w:lang w:eastAsia="en-GB"/>
        </w:rPr>
        <w:t xml:space="preserve"> </w:t>
      </w:r>
      <w:r w:rsidRPr="004745D3">
        <w:rPr>
          <w:rFonts w:ascii="Open Sans" w:eastAsia="Times New Roman" w:hAnsi="Open Sans" w:cs="Open Sans"/>
          <w:color w:val="262626"/>
          <w:sz w:val="21"/>
          <w:szCs w:val="21"/>
          <w:lang w:eastAsia="en-GB"/>
        </w:rPr>
        <w:t>practice as the </w:t>
      </w:r>
      <w:hyperlink r:id="rId117"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may consider appropriate. The </w:t>
      </w:r>
      <w:hyperlink r:id="rId118"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shall give notice of its authorisation of such a person to conduct such investigation and of the date, time and place of such investigation.</w:t>
      </w:r>
    </w:p>
    <w:p w14:paraId="56867E85"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6.18.5 The </w:t>
      </w:r>
      <w:hyperlink r:id="rId119"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may, in any case on cause satisfactory to it being shown, extend the period within which a </w:t>
      </w:r>
      <w:hyperlink r:id="rId120"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may produce practice information as required by a person authorised by the </w:t>
      </w:r>
      <w:hyperlink r:id="rId121"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under rule 6.18.3 or 6.18.4, but such extension shall in no case exceed three months from the date on which practice information should have been produced.</w:t>
      </w:r>
    </w:p>
    <w:p w14:paraId="00B0A4B7"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6.18.6 If a </w:t>
      </w:r>
      <w:hyperlink r:id="rId122"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fails to produce practice information prior to the expiry of any extension period under rule 6.18.5, the </w:t>
      </w:r>
      <w:hyperlink r:id="rId123"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will determine whether further action is to be taken against the </w:t>
      </w:r>
      <w:hyperlink r:id="rId124"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in respect of such failure.</w:t>
      </w:r>
    </w:p>
    <w:p w14:paraId="13AB9F47"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6.18.7 A </w:t>
      </w:r>
      <w:hyperlink r:id="rId125"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shall provide a person authorised by the </w:t>
      </w:r>
      <w:hyperlink r:id="rId126"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xml:space="preserve"> under rule 6.18.3 or 6.18.4 reasonable co-operation in the conduct of that person's inspection or investigation (as the case may be) including, without prejudice to the foregoing generality, the production of practice information as such person may reasonably require and, in the case of an investigation, the granting of authorisation (including by way of mandate) to contact clients </w:t>
      </w:r>
      <w:r w:rsidRPr="004745D3">
        <w:rPr>
          <w:rFonts w:ascii="Open Sans" w:eastAsia="Times New Roman" w:hAnsi="Open Sans" w:cs="Open Sans"/>
          <w:color w:val="262626"/>
          <w:sz w:val="21"/>
          <w:szCs w:val="21"/>
          <w:lang w:eastAsia="en-GB"/>
        </w:rPr>
        <w:lastRenderedPageBreak/>
        <w:t>or third parties for the production by such clients or third parties of documents, records and other information as such person may reasonably require.</w:t>
      </w:r>
    </w:p>
    <w:p w14:paraId="3A0A335F" w14:textId="284861F0"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6.18.8 Any person authorised by the </w:t>
      </w:r>
      <w:hyperlink r:id="rId127"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under rule 6.18.3 shall report to the </w:t>
      </w:r>
      <w:hyperlink r:id="rId128"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xml:space="preserve"> on the result of </w:t>
      </w:r>
      <w:r w:rsidR="00046BD4" w:rsidRPr="00046BD4">
        <w:rPr>
          <w:rFonts w:ascii="Open Sans" w:eastAsia="Times New Roman" w:hAnsi="Open Sans" w:cs="Open Sans"/>
          <w:color w:val="FF0000"/>
          <w:sz w:val="21"/>
          <w:szCs w:val="21"/>
          <w:lang w:eastAsia="en-GB"/>
        </w:rPr>
        <w:t>their</w:t>
      </w:r>
      <w:r w:rsidRPr="004745D3">
        <w:rPr>
          <w:rFonts w:ascii="Open Sans" w:eastAsia="Times New Roman" w:hAnsi="Open Sans" w:cs="Open Sans"/>
          <w:color w:val="FF0000"/>
          <w:sz w:val="21"/>
          <w:szCs w:val="21"/>
          <w:lang w:eastAsia="en-GB"/>
        </w:rPr>
        <w:t xml:space="preserve"> </w:t>
      </w:r>
      <w:r w:rsidRPr="004745D3">
        <w:rPr>
          <w:rFonts w:ascii="Open Sans" w:eastAsia="Times New Roman" w:hAnsi="Open Sans" w:cs="Open Sans"/>
          <w:color w:val="262626"/>
          <w:sz w:val="21"/>
          <w:szCs w:val="21"/>
          <w:lang w:eastAsia="en-GB"/>
        </w:rPr>
        <w:t xml:space="preserve">inspection to the extent </w:t>
      </w:r>
      <w:r w:rsidR="00560414" w:rsidRPr="00560414">
        <w:rPr>
          <w:rFonts w:ascii="Open Sans" w:eastAsia="Times New Roman" w:hAnsi="Open Sans" w:cs="Open Sans"/>
          <w:color w:val="FF0000"/>
          <w:sz w:val="21"/>
          <w:szCs w:val="21"/>
          <w:lang w:eastAsia="en-GB"/>
        </w:rPr>
        <w:t>they</w:t>
      </w:r>
      <w:r w:rsidRPr="004745D3">
        <w:rPr>
          <w:rFonts w:ascii="Open Sans" w:eastAsia="Times New Roman" w:hAnsi="Open Sans" w:cs="Open Sans"/>
          <w:color w:val="FF0000"/>
          <w:sz w:val="21"/>
          <w:szCs w:val="21"/>
          <w:lang w:eastAsia="en-GB"/>
        </w:rPr>
        <w:t xml:space="preserve"> </w:t>
      </w:r>
      <w:r w:rsidRPr="004745D3">
        <w:rPr>
          <w:rFonts w:ascii="Open Sans" w:eastAsia="Times New Roman" w:hAnsi="Open Sans" w:cs="Open Sans"/>
          <w:color w:val="262626"/>
          <w:sz w:val="21"/>
          <w:szCs w:val="21"/>
          <w:lang w:eastAsia="en-GB"/>
        </w:rPr>
        <w:t>consider it necessary to do so. Any person authorised by the </w:t>
      </w:r>
      <w:hyperlink r:id="rId129"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under rule 6.18.4 shall report to the </w:t>
      </w:r>
      <w:hyperlink r:id="rId130"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xml:space="preserve"> on the result of </w:t>
      </w:r>
      <w:r w:rsidR="00F92494">
        <w:rPr>
          <w:rFonts w:ascii="Open Sans" w:eastAsia="Times New Roman" w:hAnsi="Open Sans" w:cs="Open Sans"/>
          <w:color w:val="262626"/>
          <w:sz w:val="21"/>
          <w:szCs w:val="21"/>
          <w:lang w:eastAsia="en-GB"/>
        </w:rPr>
        <w:t>their</w:t>
      </w:r>
      <w:r w:rsidRPr="004745D3">
        <w:rPr>
          <w:rFonts w:ascii="Open Sans" w:eastAsia="Times New Roman" w:hAnsi="Open Sans" w:cs="Open Sans"/>
          <w:color w:val="262626"/>
          <w:sz w:val="21"/>
          <w:szCs w:val="21"/>
          <w:lang w:eastAsia="en-GB"/>
        </w:rPr>
        <w:t xml:space="preserve"> investigation.</w:t>
      </w:r>
    </w:p>
    <w:p w14:paraId="34619AEB"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6.18.9 Where, following an inspection of practice information in terms of rule 6.18.3 or an investigation in terms of paragraph 6.18.4, or following any further inspection or investigation in terms of this paragraph, it appears to the </w:t>
      </w:r>
      <w:hyperlink r:id="rId131"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that the </w:t>
      </w:r>
      <w:hyperlink r:id="rId132"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has not complied with rule 6 or that the practice of the </w:t>
      </w:r>
      <w:hyperlink r:id="rId133"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has been or is being carried on in such a manner as may put at risk the interests of the public or the interests of the profession, the </w:t>
      </w:r>
      <w:hyperlink r:id="rId134"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may by giving notice instruct a further inspection of the practice information of the </w:t>
      </w:r>
      <w:hyperlink r:id="rId135"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or a further investigation.</w:t>
      </w:r>
    </w:p>
    <w:p w14:paraId="1F80EB9C" w14:textId="092F1A11"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6.18.10 If the </w:t>
      </w:r>
      <w:hyperlink r:id="rId136"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instructs a further inspection of the practice information of the </w:t>
      </w:r>
      <w:hyperlink r:id="rId137"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or a further investigation under rule 6.18.9, the </w:t>
      </w:r>
      <w:hyperlink r:id="rId138"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may by giving notice, require the </w:t>
      </w:r>
      <w:hyperlink r:id="rId139"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to pay, the reasonable costs of any such further inspection or investigation, provided always that such notice is given to the </w:t>
      </w:r>
      <w:hyperlink r:id="rId140"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w:t>
      </w:r>
    </w:p>
    <w:p w14:paraId="2FDB8907" w14:textId="190055D1"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6.18.11 The costs referred to in rule 6.18.10 shall be determined by reference to a daily rate</w:t>
      </w:r>
      <w:r w:rsidR="00C56697">
        <w:rPr>
          <w:rFonts w:ascii="Open Sans" w:eastAsia="Times New Roman" w:hAnsi="Open Sans" w:cs="Open Sans"/>
          <w:color w:val="262626"/>
          <w:sz w:val="21"/>
          <w:szCs w:val="21"/>
          <w:lang w:eastAsia="en-GB"/>
        </w:rPr>
        <w:t xml:space="preserve"> </w:t>
      </w:r>
      <w:r w:rsidR="00C56697" w:rsidRPr="00C56697">
        <w:rPr>
          <w:rFonts w:ascii="Open Sans" w:eastAsia="Times New Roman" w:hAnsi="Open Sans" w:cs="Open Sans"/>
          <w:color w:val="FF0000"/>
          <w:sz w:val="21"/>
          <w:szCs w:val="21"/>
          <w:lang w:eastAsia="en-GB"/>
        </w:rPr>
        <w:t>(to be applied to every day of staff time and part thereof utilised on all aspects of an inspection or investigation to the point of completion) and a weekly administrative charge to be applied for every complete week beyond the date set by Council for provision of practice information or beyond an authorised extension deadline. The daily rate and the weekly administrative charge will be prescribed by Council from time to time</w:t>
      </w:r>
      <w:r w:rsidRPr="004745D3">
        <w:rPr>
          <w:rFonts w:ascii="Open Sans" w:eastAsia="Times New Roman" w:hAnsi="Open Sans" w:cs="Open Sans"/>
          <w:color w:val="FF0000"/>
          <w:sz w:val="21"/>
          <w:szCs w:val="21"/>
          <w:lang w:eastAsia="en-GB"/>
        </w:rPr>
        <w:t xml:space="preserve">. </w:t>
      </w:r>
      <w:r w:rsidRPr="004745D3">
        <w:rPr>
          <w:rFonts w:ascii="Open Sans" w:eastAsia="Times New Roman" w:hAnsi="Open Sans" w:cs="Open Sans"/>
          <w:color w:val="262626"/>
          <w:sz w:val="21"/>
          <w:szCs w:val="21"/>
          <w:lang w:eastAsia="en-GB"/>
        </w:rPr>
        <w:t>The amount of any such costs shall be intimated by the Secretary to the </w:t>
      </w:r>
      <w:hyperlink r:id="rId141"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following such further inspection or investigation.</w:t>
      </w:r>
    </w:p>
    <w:p w14:paraId="1424A4B7" w14:textId="2EDF6FB9"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6.18.12 It shall be the duty of a </w:t>
      </w:r>
      <w:hyperlink r:id="rId142"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upon whom a notice in terms of rule 6.18.10 has been served, to make payment of the amount of costs intimated in terms of rule 6.18.11. The </w:t>
      </w:r>
      <w:hyperlink r:id="rId143"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shall make such payment in accordance with the payment terms stated in the invoice issued by the </w:t>
      </w:r>
      <w:hyperlink r:id="rId144" w:history="1">
        <w:r w:rsidRPr="004745D3">
          <w:rPr>
            <w:rFonts w:ascii="Open Sans" w:eastAsia="Times New Roman" w:hAnsi="Open Sans" w:cs="Open Sans"/>
            <w:color w:val="002F5F"/>
            <w:sz w:val="21"/>
            <w:szCs w:val="21"/>
            <w:lang w:eastAsia="en-GB"/>
          </w:rPr>
          <w:t>Society</w:t>
        </w:r>
      </w:hyperlink>
      <w:r w:rsidRPr="004745D3">
        <w:rPr>
          <w:rFonts w:ascii="Open Sans" w:eastAsia="Times New Roman" w:hAnsi="Open Sans" w:cs="Open Sans"/>
          <w:color w:val="262626"/>
          <w:sz w:val="21"/>
          <w:szCs w:val="21"/>
          <w:lang w:eastAsia="en-GB"/>
        </w:rPr>
        <w:t> in respect of such costs.</w:t>
      </w:r>
    </w:p>
    <w:p w14:paraId="5CCFCBC8"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6.18.13 Any sum paid by a </w:t>
      </w:r>
      <w:hyperlink r:id="rId145"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in terms of rule 6.18.12 shall accrue to the </w:t>
      </w:r>
      <w:hyperlink r:id="rId146" w:history="1">
        <w:r w:rsidRPr="004745D3">
          <w:rPr>
            <w:rFonts w:ascii="Open Sans" w:eastAsia="Times New Roman" w:hAnsi="Open Sans" w:cs="Open Sans"/>
            <w:color w:val="002F5F"/>
            <w:sz w:val="21"/>
            <w:szCs w:val="21"/>
            <w:lang w:eastAsia="en-GB"/>
          </w:rPr>
          <w:t>Society</w:t>
        </w:r>
      </w:hyperlink>
      <w:r w:rsidRPr="004745D3">
        <w:rPr>
          <w:rFonts w:ascii="Open Sans" w:eastAsia="Times New Roman" w:hAnsi="Open Sans" w:cs="Open Sans"/>
          <w:color w:val="262626"/>
          <w:sz w:val="21"/>
          <w:szCs w:val="21"/>
          <w:lang w:eastAsia="en-GB"/>
        </w:rPr>
        <w:t>.</w:t>
      </w:r>
    </w:p>
    <w:p w14:paraId="2AC9A68D"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15074279"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Part V - Professional Practice</w:t>
      </w:r>
    </w:p>
    <w:p w14:paraId="528DC7DD"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Bridging Loans</w:t>
      </w:r>
    </w:p>
    <w:p w14:paraId="2439540F"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6.19.1 A </w:t>
      </w:r>
      <w:hyperlink r:id="rId147"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shall not enter into or maintain any contract or arrangement with a bank or other lender in terms of which the </w:t>
      </w:r>
      <w:hyperlink r:id="rId148"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may draw down loan or overdraft facilities in his name on behalf of clients unless:</w:t>
      </w:r>
    </w:p>
    <w:p w14:paraId="465A9712"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 the </w:t>
      </w:r>
      <w:hyperlink r:id="rId149"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shall, in every case before drawing down any sums in terms of such contract or arrangement have intimated in writing to the bank or other lender:</w:t>
      </w:r>
    </w:p>
    <w:p w14:paraId="1C625C4B"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(i) the name and present address of the client for whom the loan or overdraft facilities are required; and</w:t>
      </w:r>
    </w:p>
    <w:p w14:paraId="047B590E"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lastRenderedPageBreak/>
        <w:t>(ii) the arrangements for repayment of the loan or overdraft facilities; and</w:t>
      </w:r>
    </w:p>
    <w:p w14:paraId="0B141D38"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 the contract or arrangement does not impose personal liability for repayment of any such loan or overdraft facilities on the </w:t>
      </w:r>
      <w:hyperlink r:id="rId150"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w:t>
      </w:r>
    </w:p>
    <w:p w14:paraId="1DB1AA7D"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6.19.2 A </w:t>
      </w:r>
      <w:hyperlink r:id="rId151"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who has entered into a contract or arrangement with a bank or other lender under rule 6.19.1 shall obtain a closing statement from the bank or other lender upon termination of such contract or arrangement.</w:t>
      </w:r>
    </w:p>
    <w:p w14:paraId="43E63947"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Borrowing from clients</w:t>
      </w:r>
    </w:p>
    <w:p w14:paraId="723037A6"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6.20.1 A </w:t>
      </w:r>
      <w:hyperlink r:id="rId152"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shall not borrow money from his client unless his client is in the business of lending money or his client has been independently advised in regard to the making of the loan. Such advice must be given in advance of the transaction, and must not be given by another </w:t>
      </w:r>
      <w:hyperlink r:id="rId153"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in the same </w:t>
      </w:r>
      <w:hyperlink r:id="rId154"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w:t>
      </w:r>
    </w:p>
    <w:p w14:paraId="3ED3D9DC"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6.20.2 In rule 6.20, "client" shall mean a person for whom a </w:t>
      </w:r>
      <w:hyperlink r:id="rId155"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or another </w:t>
      </w:r>
      <w:hyperlink r:id="rId156"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in the same </w:t>
      </w:r>
      <w:hyperlink r:id="rId157"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is currently acting or for whom either of such persons have acted on at least one previous occasion.</w:t>
      </w:r>
    </w:p>
    <w:p w14:paraId="60599ED1"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Prohibition on </w:t>
      </w:r>
      <w:hyperlink r:id="rId158"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acting for lender to the </w:t>
      </w:r>
      <w:hyperlink r:id="rId159"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or connected persons</w:t>
      </w:r>
    </w:p>
    <w:p w14:paraId="692EA638"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6.21.1 No </w:t>
      </w:r>
      <w:hyperlink r:id="rId160"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shall act for or pursuant to the written requirements of a lender in the constitution, variation, assignation or discharge of a standard security securing a loan which has been advanced or is to be advanced to or has been guaranteed or is to be guaranteed by:</w:t>
      </w:r>
    </w:p>
    <w:p w14:paraId="3DAB9A92"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 the </w:t>
      </w:r>
      <w:hyperlink r:id="rId161"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where he is a </w:t>
      </w:r>
      <w:hyperlink r:id="rId162" w:history="1">
        <w:r w:rsidRPr="004745D3">
          <w:rPr>
            <w:rFonts w:ascii="Open Sans" w:eastAsia="Times New Roman" w:hAnsi="Open Sans" w:cs="Open Sans"/>
            <w:color w:val="002F5F"/>
            <w:sz w:val="21"/>
            <w:szCs w:val="21"/>
            <w:lang w:eastAsia="en-GB"/>
          </w:rPr>
          <w:t>manager</w:t>
        </w:r>
      </w:hyperlink>
      <w:r w:rsidRPr="004745D3">
        <w:rPr>
          <w:rFonts w:ascii="Open Sans" w:eastAsia="Times New Roman" w:hAnsi="Open Sans" w:cs="Open Sans"/>
          <w:color w:val="262626"/>
          <w:sz w:val="21"/>
          <w:szCs w:val="21"/>
          <w:lang w:eastAsia="en-GB"/>
        </w:rPr>
        <w:t>,</w:t>
      </w:r>
    </w:p>
    <w:p w14:paraId="7B559FEA"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 the </w:t>
      </w:r>
      <w:hyperlink r:id="rId163"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's spouse or civil partner or cohabitee, where the </w:t>
      </w:r>
      <w:hyperlink r:id="rId164"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is a </w:t>
      </w:r>
      <w:hyperlink r:id="rId165" w:history="1">
        <w:r w:rsidRPr="004745D3">
          <w:rPr>
            <w:rFonts w:ascii="Open Sans" w:eastAsia="Times New Roman" w:hAnsi="Open Sans" w:cs="Open Sans"/>
            <w:color w:val="002F5F"/>
            <w:sz w:val="21"/>
            <w:szCs w:val="21"/>
            <w:lang w:eastAsia="en-GB"/>
          </w:rPr>
          <w:t>manager</w:t>
        </w:r>
      </w:hyperlink>
      <w:r w:rsidRPr="004745D3">
        <w:rPr>
          <w:rFonts w:ascii="Open Sans" w:eastAsia="Times New Roman" w:hAnsi="Open Sans" w:cs="Open Sans"/>
          <w:color w:val="262626"/>
          <w:sz w:val="21"/>
          <w:szCs w:val="21"/>
          <w:lang w:eastAsia="en-GB"/>
        </w:rPr>
        <w:t>,</w:t>
      </w:r>
    </w:p>
    <w:p w14:paraId="1EE4BBC9"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(c) another </w:t>
      </w:r>
      <w:hyperlink r:id="rId166" w:history="1">
        <w:r w:rsidRPr="004745D3">
          <w:rPr>
            <w:rFonts w:ascii="Open Sans" w:eastAsia="Times New Roman" w:hAnsi="Open Sans" w:cs="Open Sans"/>
            <w:color w:val="002F5F"/>
            <w:sz w:val="21"/>
            <w:szCs w:val="21"/>
            <w:lang w:eastAsia="en-GB"/>
          </w:rPr>
          <w:t>manager</w:t>
        </w:r>
      </w:hyperlink>
      <w:r w:rsidRPr="004745D3">
        <w:rPr>
          <w:rFonts w:ascii="Open Sans" w:eastAsia="Times New Roman" w:hAnsi="Open Sans" w:cs="Open Sans"/>
          <w:color w:val="262626"/>
          <w:sz w:val="21"/>
          <w:szCs w:val="21"/>
          <w:lang w:eastAsia="en-GB"/>
        </w:rPr>
        <w:t> in the </w:t>
      </w:r>
      <w:hyperlink r:id="rId167"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of which the </w:t>
      </w:r>
      <w:hyperlink r:id="rId168"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is a </w:t>
      </w:r>
      <w:hyperlink r:id="rId169" w:history="1">
        <w:r w:rsidRPr="004745D3">
          <w:rPr>
            <w:rFonts w:ascii="Open Sans" w:eastAsia="Times New Roman" w:hAnsi="Open Sans" w:cs="Open Sans"/>
            <w:color w:val="002F5F"/>
            <w:sz w:val="21"/>
            <w:szCs w:val="21"/>
            <w:lang w:eastAsia="en-GB"/>
          </w:rPr>
          <w:t>manager</w:t>
        </w:r>
      </w:hyperlink>
      <w:r w:rsidRPr="004745D3">
        <w:rPr>
          <w:rFonts w:ascii="Open Sans" w:eastAsia="Times New Roman" w:hAnsi="Open Sans" w:cs="Open Sans"/>
          <w:color w:val="262626"/>
          <w:sz w:val="21"/>
          <w:szCs w:val="21"/>
          <w:lang w:eastAsia="en-GB"/>
        </w:rPr>
        <w:t>,</w:t>
      </w:r>
    </w:p>
    <w:p w14:paraId="4804D786"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(d) the spouse or civil partner or cohabitee of any such other </w:t>
      </w:r>
      <w:hyperlink r:id="rId170" w:history="1">
        <w:r w:rsidRPr="004745D3">
          <w:rPr>
            <w:rFonts w:ascii="Open Sans" w:eastAsia="Times New Roman" w:hAnsi="Open Sans" w:cs="Open Sans"/>
            <w:color w:val="002F5F"/>
            <w:sz w:val="21"/>
            <w:szCs w:val="21"/>
            <w:lang w:eastAsia="en-GB"/>
          </w:rPr>
          <w:t>manager</w:t>
        </w:r>
      </w:hyperlink>
      <w:r w:rsidRPr="004745D3">
        <w:rPr>
          <w:rFonts w:ascii="Open Sans" w:eastAsia="Times New Roman" w:hAnsi="Open Sans" w:cs="Open Sans"/>
          <w:color w:val="262626"/>
          <w:sz w:val="21"/>
          <w:szCs w:val="21"/>
          <w:lang w:eastAsia="en-GB"/>
        </w:rPr>
        <w:t>,</w:t>
      </w:r>
    </w:p>
    <w:p w14:paraId="7CCD10C9"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(e) any </w:t>
      </w:r>
      <w:hyperlink r:id="rId171" w:history="1">
        <w:r w:rsidRPr="004745D3">
          <w:rPr>
            <w:rFonts w:ascii="Open Sans" w:eastAsia="Times New Roman" w:hAnsi="Open Sans" w:cs="Open Sans"/>
            <w:color w:val="002F5F"/>
            <w:sz w:val="21"/>
            <w:szCs w:val="21"/>
            <w:lang w:eastAsia="en-GB"/>
          </w:rPr>
          <w:t>manager</w:t>
        </w:r>
      </w:hyperlink>
      <w:r w:rsidRPr="004745D3">
        <w:rPr>
          <w:rFonts w:ascii="Open Sans" w:eastAsia="Times New Roman" w:hAnsi="Open Sans" w:cs="Open Sans"/>
          <w:color w:val="262626"/>
          <w:sz w:val="21"/>
          <w:szCs w:val="21"/>
          <w:lang w:eastAsia="en-GB"/>
        </w:rPr>
        <w:t> of the </w:t>
      </w:r>
      <w:hyperlink r:id="rId172"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which employs the </w:t>
      </w:r>
      <w:hyperlink r:id="rId173"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or the spouse or civil partner or cohabitee of any such </w:t>
      </w:r>
      <w:hyperlink r:id="rId174" w:history="1">
        <w:r w:rsidRPr="004745D3">
          <w:rPr>
            <w:rFonts w:ascii="Open Sans" w:eastAsia="Times New Roman" w:hAnsi="Open Sans" w:cs="Open Sans"/>
            <w:color w:val="002F5F"/>
            <w:sz w:val="21"/>
            <w:szCs w:val="21"/>
            <w:lang w:eastAsia="en-GB"/>
          </w:rPr>
          <w:t>manager</w:t>
        </w:r>
      </w:hyperlink>
      <w:r w:rsidRPr="004745D3">
        <w:rPr>
          <w:rFonts w:ascii="Open Sans" w:eastAsia="Times New Roman" w:hAnsi="Open Sans" w:cs="Open Sans"/>
          <w:color w:val="262626"/>
          <w:sz w:val="21"/>
          <w:szCs w:val="21"/>
          <w:lang w:eastAsia="en-GB"/>
        </w:rPr>
        <w:t>,</w:t>
      </w:r>
    </w:p>
    <w:p w14:paraId="6209D871"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(f) any </w:t>
      </w:r>
      <w:hyperlink r:id="rId175"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which employs the </w:t>
      </w:r>
      <w:hyperlink r:id="rId176"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w:t>
      </w:r>
    </w:p>
    <w:p w14:paraId="2EC156C5"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(g) any </w:t>
      </w:r>
      <w:hyperlink r:id="rId177"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of which the </w:t>
      </w:r>
      <w:hyperlink r:id="rId178"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or his spouse or civil partner or cohabitee is a </w:t>
      </w:r>
      <w:hyperlink r:id="rId179" w:history="1">
        <w:r w:rsidRPr="004745D3">
          <w:rPr>
            <w:rFonts w:ascii="Open Sans" w:eastAsia="Times New Roman" w:hAnsi="Open Sans" w:cs="Open Sans"/>
            <w:color w:val="002F5F"/>
            <w:sz w:val="21"/>
            <w:szCs w:val="21"/>
            <w:lang w:eastAsia="en-GB"/>
          </w:rPr>
          <w:t>manager</w:t>
        </w:r>
      </w:hyperlink>
      <w:r w:rsidRPr="004745D3">
        <w:rPr>
          <w:rFonts w:ascii="Open Sans" w:eastAsia="Times New Roman" w:hAnsi="Open Sans" w:cs="Open Sans"/>
          <w:color w:val="262626"/>
          <w:sz w:val="21"/>
          <w:szCs w:val="21"/>
          <w:lang w:eastAsia="en-GB"/>
        </w:rPr>
        <w:t>,</w:t>
      </w:r>
    </w:p>
    <w:p w14:paraId="4A2A96BD"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(h) any </w:t>
      </w:r>
      <w:hyperlink r:id="rId180"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of which any of the persons specified in sub-paragraphs (a) to (g) is a </w:t>
      </w:r>
      <w:hyperlink r:id="rId181" w:history="1">
        <w:r w:rsidRPr="004745D3">
          <w:rPr>
            <w:rFonts w:ascii="Open Sans" w:eastAsia="Times New Roman" w:hAnsi="Open Sans" w:cs="Open Sans"/>
            <w:color w:val="002F5F"/>
            <w:sz w:val="21"/>
            <w:szCs w:val="21"/>
            <w:lang w:eastAsia="en-GB"/>
          </w:rPr>
          <w:t>manager</w:t>
        </w:r>
      </w:hyperlink>
      <w:r w:rsidRPr="004745D3">
        <w:rPr>
          <w:rFonts w:ascii="Open Sans" w:eastAsia="Times New Roman" w:hAnsi="Open Sans" w:cs="Open Sans"/>
          <w:color w:val="262626"/>
          <w:sz w:val="21"/>
          <w:szCs w:val="21"/>
          <w:lang w:eastAsia="en-GB"/>
        </w:rPr>
        <w:t>, or</w:t>
      </w:r>
    </w:p>
    <w:p w14:paraId="5EE59BF6"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(i) any company in which any person specified in sub-paragraphs (a) to (h) holds shares, whether directly or indirectly, other than a holding amounting to not more than 5% of the issued shares in a public company quoted on a recognised stock exchange.</w:t>
      </w:r>
    </w:p>
    <w:p w14:paraId="299D1B43"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6.21.2 For the avoidance of doubt, rule 2.1.4(f) in Section B shall not apply to any such loan as is referred to in rule 6.21.1.</w:t>
      </w:r>
    </w:p>
    <w:p w14:paraId="0B2BAC97"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lastRenderedPageBreak/>
        <w:t xml:space="preserve">6.21.3 For the purposes of rule 6.21 "loan" shall include an obligation ad factum </w:t>
      </w:r>
      <w:proofErr w:type="spellStart"/>
      <w:r w:rsidRPr="004745D3">
        <w:rPr>
          <w:rFonts w:ascii="Open Sans" w:eastAsia="Times New Roman" w:hAnsi="Open Sans" w:cs="Open Sans"/>
          <w:color w:val="262626"/>
          <w:sz w:val="21"/>
          <w:szCs w:val="21"/>
          <w:lang w:eastAsia="en-GB"/>
        </w:rPr>
        <w:t>praestandum</w:t>
      </w:r>
      <w:proofErr w:type="spellEnd"/>
      <w:r w:rsidRPr="004745D3">
        <w:rPr>
          <w:rFonts w:ascii="Open Sans" w:eastAsia="Times New Roman" w:hAnsi="Open Sans" w:cs="Open Sans"/>
          <w:color w:val="262626"/>
          <w:sz w:val="21"/>
          <w:szCs w:val="21"/>
          <w:lang w:eastAsia="en-GB"/>
        </w:rPr>
        <w:t xml:space="preserve"> or any obligation to pay money and "lender" shall include any person to whom said obligation is owed.</w:t>
      </w:r>
    </w:p>
    <w:p w14:paraId="2588C8C4"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6.21.4 Rule 6.21 shall not apply if:</w:t>
      </w:r>
    </w:p>
    <w:p w14:paraId="0B8ACB9E"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 the lender to any of the persons specified in rule 6.21.1 is the </w:t>
      </w:r>
      <w:hyperlink r:id="rId182" w:tgtFrame="_blank" w:tooltip="Regulated Person"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or</w:t>
      </w:r>
    </w:p>
    <w:p w14:paraId="66B219A7"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 in relation to the discharge of a standard security, the borrower's obligations under that standard security have been fully implemented before the </w:t>
      </w:r>
      <w:hyperlink r:id="rId183"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or his </w:t>
      </w:r>
      <w:hyperlink r:id="rId184" w:history="1">
        <w:r w:rsidRPr="004745D3">
          <w:rPr>
            <w:rFonts w:ascii="Open Sans" w:eastAsia="Times New Roman" w:hAnsi="Open Sans" w:cs="Open Sans"/>
            <w:color w:val="002F5F"/>
            <w:sz w:val="21"/>
            <w:szCs w:val="21"/>
            <w:lang w:eastAsia="en-GB"/>
          </w:rPr>
          <w:t>practice unit</w:t>
        </w:r>
      </w:hyperlink>
      <w:r w:rsidRPr="004745D3">
        <w:rPr>
          <w:rFonts w:ascii="Open Sans" w:eastAsia="Times New Roman" w:hAnsi="Open Sans" w:cs="Open Sans"/>
          <w:color w:val="262626"/>
          <w:sz w:val="21"/>
          <w:szCs w:val="21"/>
          <w:lang w:eastAsia="en-GB"/>
        </w:rPr>
        <w:t> is in possession of the executed discharge.</w:t>
      </w:r>
    </w:p>
    <w:p w14:paraId="598F10C8"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Powers of Attorney</w:t>
      </w:r>
    </w:p>
    <w:p w14:paraId="60839ED2"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6.22.1   If a power of attorney is granted in favour of a regulated </w:t>
      </w:r>
      <w:proofErr w:type="gramStart"/>
      <w:r w:rsidRPr="004745D3">
        <w:rPr>
          <w:rFonts w:ascii="Open Sans" w:eastAsia="Times New Roman" w:hAnsi="Open Sans" w:cs="Open Sans"/>
          <w:color w:val="262626"/>
          <w:sz w:val="21"/>
          <w:szCs w:val="21"/>
          <w:lang w:eastAsia="en-GB"/>
        </w:rPr>
        <w:t>person</w:t>
      </w:r>
      <w:proofErr w:type="gramEnd"/>
      <w:r w:rsidRPr="004745D3">
        <w:rPr>
          <w:rFonts w:ascii="Open Sans" w:eastAsia="Times New Roman" w:hAnsi="Open Sans" w:cs="Open Sans"/>
          <w:color w:val="262626"/>
          <w:sz w:val="21"/>
          <w:szCs w:val="21"/>
          <w:lang w:eastAsia="en-GB"/>
        </w:rPr>
        <w:t xml:space="preserve"> then any money of the granter held or received by a practice unit with which the regulated person is associated shall be clients' money.</w:t>
      </w:r>
    </w:p>
    <w:p w14:paraId="3470DA26"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6.22.2   If a power of attorney is granted in favour of a regulated person</w:t>
      </w:r>
    </w:p>
    <w:p w14:paraId="686DA0F2"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(a) </w:t>
      </w:r>
      <w:proofErr w:type="gramStart"/>
      <w:r w:rsidRPr="004745D3">
        <w:rPr>
          <w:rFonts w:ascii="Open Sans" w:eastAsia="Times New Roman" w:hAnsi="Open Sans" w:cs="Open Sans"/>
          <w:color w:val="262626"/>
          <w:sz w:val="21"/>
          <w:szCs w:val="21"/>
          <w:lang w:eastAsia="en-GB"/>
        </w:rPr>
        <w:t>in the course of</w:t>
      </w:r>
      <w:proofErr w:type="gramEnd"/>
      <w:r w:rsidRPr="004745D3">
        <w:rPr>
          <w:rFonts w:ascii="Open Sans" w:eastAsia="Times New Roman" w:hAnsi="Open Sans" w:cs="Open Sans"/>
          <w:color w:val="262626"/>
          <w:sz w:val="21"/>
          <w:szCs w:val="21"/>
          <w:lang w:eastAsia="en-GB"/>
        </w:rPr>
        <w:t xml:space="preserve"> the regulated person's practice; or</w:t>
      </w:r>
    </w:p>
    <w:p w14:paraId="50C44625"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(b) where any fees are chargeable, or any remuneration received, in respect of the power of attorney,</w:t>
      </w:r>
    </w:p>
    <w:p w14:paraId="14C3D84E"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then any monies intromitted with under the power of attorney shall be clients’ money.</w:t>
      </w:r>
    </w:p>
    <w:p w14:paraId="384DDA2A"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6.22.3   Every regulated person associated with a practice unit shall deliver to the Council a list of any powers of attorney in the regulated person's favour held or granted during an accounting period, the list to be as set out in the Certificate.</w:t>
      </w:r>
    </w:p>
    <w:p w14:paraId="1DB74F15"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6.22.4   In this rule 6.22 reference to a power of attorney "in favour of a regulated person" and cognate expressions shall</w:t>
      </w:r>
    </w:p>
    <w:p w14:paraId="1C619998"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(a) include reference to such a power in favour of a company, partnership, limited liability partnership, trust or other entity (whether or not having legal personality) in which the regulated person participates, whether as director, shareholder, member, partner, trustee or otherwise and which carries on activities in the course of the regulated person's </w:t>
      </w:r>
      <w:proofErr w:type="gramStart"/>
      <w:r w:rsidRPr="004745D3">
        <w:rPr>
          <w:rFonts w:ascii="Open Sans" w:eastAsia="Times New Roman" w:hAnsi="Open Sans" w:cs="Open Sans"/>
          <w:color w:val="262626"/>
          <w:sz w:val="21"/>
          <w:szCs w:val="21"/>
          <w:lang w:eastAsia="en-GB"/>
        </w:rPr>
        <w:t>practice;</w:t>
      </w:r>
      <w:proofErr w:type="gramEnd"/>
      <w:r w:rsidRPr="004745D3">
        <w:rPr>
          <w:rFonts w:ascii="Open Sans" w:eastAsia="Times New Roman" w:hAnsi="Open Sans" w:cs="Open Sans"/>
          <w:color w:val="262626"/>
          <w:sz w:val="21"/>
          <w:szCs w:val="21"/>
          <w:lang w:eastAsia="en-GB"/>
        </w:rPr>
        <w:t> </w:t>
      </w:r>
    </w:p>
    <w:p w14:paraId="674E2233"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xml:space="preserve">          (b) not include reference to such a power the sole purpose of which is to authorise the submission of a stamp duty land tax </w:t>
      </w:r>
      <w:proofErr w:type="gramStart"/>
      <w:r w:rsidRPr="004745D3">
        <w:rPr>
          <w:rFonts w:ascii="Open Sans" w:eastAsia="Times New Roman" w:hAnsi="Open Sans" w:cs="Open Sans"/>
          <w:color w:val="262626"/>
          <w:sz w:val="21"/>
          <w:szCs w:val="21"/>
          <w:lang w:eastAsia="en-GB"/>
        </w:rPr>
        <w:t>return</w:t>
      </w:r>
      <w:proofErr w:type="gramEnd"/>
      <w:r w:rsidRPr="004745D3">
        <w:rPr>
          <w:rFonts w:ascii="Open Sans" w:eastAsia="Times New Roman" w:hAnsi="Open Sans" w:cs="Open Sans"/>
          <w:color w:val="262626"/>
          <w:sz w:val="21"/>
          <w:szCs w:val="21"/>
          <w:lang w:eastAsia="en-GB"/>
        </w:rPr>
        <w:t xml:space="preserve"> or the authentication or registration of a document created as an electronic communication within the ARTL system (as defined in section 28(1) of the Land Registration (Scotland) Act 1979); and </w:t>
      </w:r>
    </w:p>
    <w:p w14:paraId="3B82F165"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(c) not include reference to such a power the sole purpose of which is (i) to authorise the submission of a return to the tax authority in terms of the Land and Buildings Transaction Tax (Scotland) Act 2013, or (ii) to authorise or facilitate any procedure or transaction under the Land Registration etc. (Scotland) Act 2012 or the Requirements of Writing (Scotland) Act 1995 in relation to electronic documents, electronic conveyancing, electronic registration, or non-electronic documentation.</w:t>
      </w:r>
    </w:p>
    <w:p w14:paraId="297374A1"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Money laundering</w:t>
      </w:r>
    </w:p>
    <w:p w14:paraId="4D4DFC29"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6.23.1 Not used</w:t>
      </w:r>
    </w:p>
    <w:p w14:paraId="43CF8929"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lastRenderedPageBreak/>
        <w:t>6.23.2 Not used</w:t>
      </w:r>
    </w:p>
    <w:p w14:paraId="0BCDC2B0"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6FB296C7"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Part VI - </w:t>
      </w:r>
      <w:hyperlink r:id="rId185" w:history="1">
        <w:r w:rsidRPr="004745D3">
          <w:rPr>
            <w:rFonts w:ascii="Open Sans" w:eastAsia="Times New Roman" w:hAnsi="Open Sans" w:cs="Open Sans"/>
            <w:color w:val="002F5F"/>
            <w:sz w:val="21"/>
            <w:szCs w:val="21"/>
            <w:lang w:eastAsia="en-GB"/>
          </w:rPr>
          <w:t>Guarantee Fund</w:t>
        </w:r>
      </w:hyperlink>
    </w:p>
    <w:p w14:paraId="314F3D04"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Definitions and Interpretation for Part VI</w:t>
      </w:r>
    </w:p>
    <w:p w14:paraId="47E48B82"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6.24.1 In this Part of rule 6 unless the context otherwise requires, terms listed in the first column of rule 6.24.1 shall have the meanings respectively ascribed to them in the second column of that rule:</w:t>
      </w:r>
    </w:p>
    <w:tbl>
      <w:tblPr>
        <w:tblW w:w="5000" w:type="pct"/>
        <w:shd w:val="clear" w:color="auto" w:fill="EEEEEE"/>
        <w:tblCellMar>
          <w:top w:w="15" w:type="dxa"/>
          <w:left w:w="15" w:type="dxa"/>
          <w:bottom w:w="15" w:type="dxa"/>
          <w:right w:w="15" w:type="dxa"/>
        </w:tblCellMar>
        <w:tblLook w:val="04A0" w:firstRow="1" w:lastRow="0" w:firstColumn="1" w:lastColumn="0" w:noHBand="0" w:noVBand="1"/>
      </w:tblPr>
      <w:tblGrid>
        <w:gridCol w:w="2256"/>
        <w:gridCol w:w="6770"/>
      </w:tblGrid>
      <w:tr w:rsidR="004745D3" w:rsidRPr="004745D3" w14:paraId="4AC9B3A5" w14:textId="77777777" w:rsidTr="004745D3">
        <w:tc>
          <w:tcPr>
            <w:tcW w:w="0" w:type="auto"/>
            <w:shd w:val="clear" w:color="auto" w:fill="EEEEEE"/>
            <w:tcMar>
              <w:top w:w="0" w:type="dxa"/>
              <w:left w:w="0" w:type="dxa"/>
              <w:bottom w:w="0" w:type="dxa"/>
              <w:right w:w="0" w:type="dxa"/>
            </w:tcMar>
            <w:vAlign w:val="center"/>
            <w:hideMark/>
          </w:tcPr>
          <w:p w14:paraId="25C8D7E4"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Term</w:t>
            </w:r>
          </w:p>
        </w:tc>
        <w:tc>
          <w:tcPr>
            <w:tcW w:w="1250" w:type="pct"/>
            <w:shd w:val="clear" w:color="auto" w:fill="EEEEEE"/>
            <w:tcMar>
              <w:top w:w="0" w:type="dxa"/>
              <w:left w:w="0" w:type="dxa"/>
              <w:bottom w:w="0" w:type="dxa"/>
              <w:right w:w="0" w:type="dxa"/>
            </w:tcMar>
            <w:vAlign w:val="center"/>
            <w:hideMark/>
          </w:tcPr>
          <w:p w14:paraId="250EFB41"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Definition</w:t>
            </w:r>
          </w:p>
        </w:tc>
      </w:tr>
      <w:tr w:rsidR="004745D3" w:rsidRPr="004745D3" w14:paraId="34F218F9" w14:textId="77777777" w:rsidTr="004745D3">
        <w:tc>
          <w:tcPr>
            <w:tcW w:w="0" w:type="auto"/>
            <w:shd w:val="clear" w:color="auto" w:fill="EEEEEE"/>
            <w:tcMar>
              <w:top w:w="0" w:type="dxa"/>
              <w:left w:w="0" w:type="dxa"/>
              <w:bottom w:w="0" w:type="dxa"/>
              <w:right w:w="0" w:type="dxa"/>
            </w:tcMar>
            <w:vAlign w:val="center"/>
            <w:hideMark/>
          </w:tcPr>
          <w:p w14:paraId="36FDA246"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authorised person</w:t>
            </w:r>
          </w:p>
        </w:tc>
        <w:tc>
          <w:tcPr>
            <w:tcW w:w="3750" w:type="pct"/>
            <w:shd w:val="clear" w:color="auto" w:fill="EEEEEE"/>
            <w:tcMar>
              <w:top w:w="0" w:type="dxa"/>
              <w:left w:w="0" w:type="dxa"/>
              <w:bottom w:w="0" w:type="dxa"/>
              <w:right w:w="0" w:type="dxa"/>
            </w:tcMar>
            <w:vAlign w:val="center"/>
            <w:hideMark/>
          </w:tcPr>
          <w:p w14:paraId="3B472F65"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the solicitor to the </w:t>
            </w:r>
            <w:hyperlink r:id="rId186" w:history="1">
              <w:r w:rsidRPr="004745D3">
                <w:rPr>
                  <w:rFonts w:ascii="Open Sans" w:eastAsia="Times New Roman" w:hAnsi="Open Sans" w:cs="Open Sans"/>
                  <w:color w:val="002F5F"/>
                  <w:sz w:val="21"/>
                  <w:szCs w:val="21"/>
                  <w:lang w:eastAsia="en-GB"/>
                </w:rPr>
                <w:t>Guarantee Fund</w:t>
              </w:r>
            </w:hyperlink>
            <w:r w:rsidRPr="004745D3">
              <w:rPr>
                <w:rFonts w:ascii="Open Sans" w:eastAsia="Times New Roman" w:hAnsi="Open Sans" w:cs="Open Sans"/>
                <w:color w:val="262626"/>
                <w:sz w:val="21"/>
                <w:szCs w:val="21"/>
                <w:lang w:eastAsia="en-GB"/>
              </w:rPr>
              <w:t> or such other individual as may from time to time be specified by the </w:t>
            </w:r>
            <w:hyperlink r:id="rId187" w:history="1">
              <w:r w:rsidRPr="004745D3">
                <w:rPr>
                  <w:rFonts w:ascii="Open Sans" w:eastAsia="Times New Roman" w:hAnsi="Open Sans" w:cs="Open Sans"/>
                  <w:color w:val="002F5F"/>
                  <w:sz w:val="21"/>
                  <w:szCs w:val="21"/>
                  <w:lang w:eastAsia="en-GB"/>
                </w:rPr>
                <w:t>Society</w:t>
              </w:r>
            </w:hyperlink>
            <w:r w:rsidRPr="004745D3">
              <w:rPr>
                <w:rFonts w:ascii="Open Sans" w:eastAsia="Times New Roman" w:hAnsi="Open Sans" w:cs="Open Sans"/>
                <w:color w:val="262626"/>
                <w:sz w:val="21"/>
                <w:szCs w:val="21"/>
                <w:lang w:eastAsia="en-GB"/>
              </w:rPr>
              <w:t>;</w:t>
            </w:r>
          </w:p>
        </w:tc>
      </w:tr>
      <w:tr w:rsidR="004745D3" w:rsidRPr="004745D3" w14:paraId="47B142CE" w14:textId="77777777" w:rsidTr="004745D3">
        <w:tc>
          <w:tcPr>
            <w:tcW w:w="0" w:type="auto"/>
            <w:shd w:val="clear" w:color="auto" w:fill="EEEEEE"/>
            <w:tcMar>
              <w:top w:w="0" w:type="dxa"/>
              <w:left w:w="0" w:type="dxa"/>
              <w:bottom w:w="0" w:type="dxa"/>
              <w:right w:w="0" w:type="dxa"/>
            </w:tcMar>
            <w:vAlign w:val="center"/>
            <w:hideMark/>
          </w:tcPr>
          <w:p w14:paraId="46B4D5C8"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loss</w:t>
            </w:r>
          </w:p>
        </w:tc>
        <w:tc>
          <w:tcPr>
            <w:tcW w:w="0" w:type="auto"/>
            <w:shd w:val="clear" w:color="auto" w:fill="EEEEEE"/>
            <w:tcMar>
              <w:top w:w="0" w:type="dxa"/>
              <w:left w:w="0" w:type="dxa"/>
              <w:bottom w:w="0" w:type="dxa"/>
              <w:right w:w="0" w:type="dxa"/>
            </w:tcMar>
            <w:vAlign w:val="center"/>
            <w:hideMark/>
          </w:tcPr>
          <w:p w14:paraId="227A44E1" w14:textId="77777777" w:rsidR="004745D3" w:rsidRPr="004745D3" w:rsidRDefault="004745D3" w:rsidP="004745D3">
            <w:pPr>
              <w:spacing w:after="0"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pecuniary loss by reason of dishonesty on the part of any </w:t>
            </w:r>
            <w:hyperlink r:id="rId188"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in practice in the United Kingdom, or any employee of such </w:t>
            </w:r>
            <w:hyperlink r:id="rId189"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in connection with the practice of the </w:t>
            </w:r>
            <w:hyperlink r:id="rId190"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 and whether or not he had a </w:t>
            </w:r>
            <w:hyperlink r:id="rId191" w:history="1">
              <w:r w:rsidRPr="004745D3">
                <w:rPr>
                  <w:rFonts w:ascii="Open Sans" w:eastAsia="Times New Roman" w:hAnsi="Open Sans" w:cs="Open Sans"/>
                  <w:color w:val="002F5F"/>
                  <w:sz w:val="21"/>
                  <w:szCs w:val="21"/>
                  <w:lang w:eastAsia="en-GB"/>
                </w:rPr>
                <w:t>practising certificate</w:t>
              </w:r>
            </w:hyperlink>
            <w:r w:rsidRPr="004745D3">
              <w:rPr>
                <w:rFonts w:ascii="Open Sans" w:eastAsia="Times New Roman" w:hAnsi="Open Sans" w:cs="Open Sans"/>
                <w:color w:val="262626"/>
                <w:sz w:val="21"/>
                <w:szCs w:val="21"/>
                <w:lang w:eastAsia="en-GB"/>
              </w:rPr>
              <w:t> in force when the act of dishonesty was committed, and notwithstanding that subsequent to the commission of that act he may have died or had his name removed from or struck off the roll of </w:t>
            </w:r>
            <w:hyperlink r:id="rId192" w:history="1">
              <w:r w:rsidRPr="004745D3">
                <w:rPr>
                  <w:rFonts w:ascii="Open Sans" w:eastAsia="Times New Roman" w:hAnsi="Open Sans" w:cs="Open Sans"/>
                  <w:color w:val="002F5F"/>
                  <w:sz w:val="21"/>
                  <w:szCs w:val="21"/>
                  <w:lang w:eastAsia="en-GB"/>
                </w:rPr>
                <w:t>solicitor</w:t>
              </w:r>
            </w:hyperlink>
            <w:r w:rsidRPr="004745D3">
              <w:rPr>
                <w:rFonts w:ascii="Open Sans" w:eastAsia="Times New Roman" w:hAnsi="Open Sans" w:cs="Open Sans"/>
                <w:color w:val="262626"/>
                <w:sz w:val="21"/>
                <w:szCs w:val="21"/>
                <w:lang w:eastAsia="en-GB"/>
              </w:rPr>
              <w:t>s (or register of </w:t>
            </w:r>
            <w:hyperlink r:id="rId193" w:history="1">
              <w:r w:rsidRPr="004745D3">
                <w:rPr>
                  <w:rFonts w:ascii="Open Sans" w:eastAsia="Times New Roman" w:hAnsi="Open Sans" w:cs="Open Sans"/>
                  <w:color w:val="002F5F"/>
                  <w:sz w:val="21"/>
                  <w:szCs w:val="21"/>
                  <w:lang w:eastAsia="en-GB"/>
                </w:rPr>
                <w:t>registered European lawyer</w:t>
              </w:r>
            </w:hyperlink>
            <w:r w:rsidRPr="004745D3">
              <w:rPr>
                <w:rFonts w:ascii="Open Sans" w:eastAsia="Times New Roman" w:hAnsi="Open Sans" w:cs="Open Sans"/>
                <w:color w:val="262626"/>
                <w:sz w:val="21"/>
                <w:szCs w:val="21"/>
                <w:lang w:eastAsia="en-GB"/>
              </w:rPr>
              <w:t>s, register of </w:t>
            </w:r>
            <w:hyperlink r:id="rId194" w:history="1">
              <w:r w:rsidRPr="004745D3">
                <w:rPr>
                  <w:rFonts w:ascii="Open Sans" w:eastAsia="Times New Roman" w:hAnsi="Open Sans" w:cs="Open Sans"/>
                  <w:color w:val="002F5F"/>
                  <w:sz w:val="21"/>
                  <w:szCs w:val="21"/>
                  <w:lang w:eastAsia="en-GB"/>
                </w:rPr>
                <w:t>registered foreign lawyer</w:t>
              </w:r>
            </w:hyperlink>
            <w:r w:rsidRPr="004745D3">
              <w:rPr>
                <w:rFonts w:ascii="Open Sans" w:eastAsia="Times New Roman" w:hAnsi="Open Sans" w:cs="Open Sans"/>
                <w:color w:val="262626"/>
                <w:sz w:val="21"/>
                <w:szCs w:val="21"/>
                <w:lang w:eastAsia="en-GB"/>
              </w:rPr>
              <w:t>s or register of </w:t>
            </w:r>
            <w:hyperlink r:id="rId195" w:history="1">
              <w:r w:rsidRPr="004745D3">
                <w:rPr>
                  <w:rFonts w:ascii="Open Sans" w:eastAsia="Times New Roman" w:hAnsi="Open Sans" w:cs="Open Sans"/>
                  <w:color w:val="002F5F"/>
                  <w:sz w:val="21"/>
                  <w:szCs w:val="21"/>
                  <w:lang w:eastAsia="en-GB"/>
                </w:rPr>
                <w:t>incorporated practice</w:t>
              </w:r>
            </w:hyperlink>
            <w:r w:rsidRPr="004745D3">
              <w:rPr>
                <w:rFonts w:ascii="Open Sans" w:eastAsia="Times New Roman" w:hAnsi="Open Sans" w:cs="Open Sans"/>
                <w:color w:val="262626"/>
                <w:sz w:val="21"/>
                <w:szCs w:val="21"/>
                <w:lang w:eastAsia="en-GB"/>
              </w:rPr>
              <w:t>, as appropriate) or may have otherwise ceased to practice or be entitled to practice.</w:t>
            </w:r>
          </w:p>
        </w:tc>
      </w:tr>
    </w:tbl>
    <w:p w14:paraId="765CB538"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 </w:t>
      </w:r>
    </w:p>
    <w:p w14:paraId="5DA1241F"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Payments into and out of the </w:t>
      </w:r>
      <w:hyperlink r:id="rId196" w:history="1">
        <w:r w:rsidRPr="004745D3">
          <w:rPr>
            <w:rFonts w:ascii="Open Sans" w:eastAsia="Times New Roman" w:hAnsi="Open Sans" w:cs="Open Sans"/>
            <w:color w:val="002F5F"/>
            <w:sz w:val="21"/>
            <w:szCs w:val="21"/>
            <w:lang w:eastAsia="en-GB"/>
          </w:rPr>
          <w:t>Guarantee Fund</w:t>
        </w:r>
      </w:hyperlink>
    </w:p>
    <w:p w14:paraId="09F39FFE"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6.25.1 There shall be carried to the credit of the </w:t>
      </w:r>
      <w:hyperlink r:id="rId197" w:history="1">
        <w:r w:rsidRPr="004745D3">
          <w:rPr>
            <w:rFonts w:ascii="Open Sans" w:eastAsia="Times New Roman" w:hAnsi="Open Sans" w:cs="Open Sans"/>
            <w:color w:val="002F5F"/>
            <w:sz w:val="21"/>
            <w:szCs w:val="21"/>
            <w:lang w:eastAsia="en-GB"/>
          </w:rPr>
          <w:t>Guarantee Fund</w:t>
        </w:r>
      </w:hyperlink>
      <w:r w:rsidRPr="004745D3">
        <w:rPr>
          <w:rFonts w:ascii="Open Sans" w:eastAsia="Times New Roman" w:hAnsi="Open Sans" w:cs="Open Sans"/>
          <w:color w:val="262626"/>
          <w:sz w:val="21"/>
          <w:szCs w:val="21"/>
          <w:lang w:eastAsia="en-GB"/>
        </w:rPr>
        <w:t>:</w:t>
      </w:r>
    </w:p>
    <w:p w14:paraId="624D87DF"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 all contributions paid by </w:t>
      </w:r>
      <w:hyperlink r:id="rId198" w:history="1">
        <w:r w:rsidRPr="004745D3">
          <w:rPr>
            <w:rFonts w:ascii="Open Sans" w:eastAsia="Times New Roman" w:hAnsi="Open Sans" w:cs="Open Sans"/>
            <w:color w:val="002F5F"/>
            <w:sz w:val="21"/>
            <w:szCs w:val="21"/>
            <w:lang w:eastAsia="en-GB"/>
          </w:rPr>
          <w:t>regulated person</w:t>
        </w:r>
      </w:hyperlink>
      <w:r w:rsidRPr="004745D3">
        <w:rPr>
          <w:rFonts w:ascii="Open Sans" w:eastAsia="Times New Roman" w:hAnsi="Open Sans" w:cs="Open Sans"/>
          <w:color w:val="262626"/>
          <w:sz w:val="21"/>
          <w:szCs w:val="21"/>
          <w:lang w:eastAsia="en-GB"/>
        </w:rPr>
        <w:t>'s under section 43 of, and Schedule 3 to, the </w:t>
      </w:r>
      <w:hyperlink r:id="rId199" w:history="1">
        <w:r w:rsidRPr="004745D3">
          <w:rPr>
            <w:rFonts w:ascii="Open Sans" w:eastAsia="Times New Roman" w:hAnsi="Open Sans" w:cs="Open Sans"/>
            <w:color w:val="002F5F"/>
            <w:sz w:val="21"/>
            <w:szCs w:val="21"/>
            <w:lang w:eastAsia="en-GB"/>
          </w:rPr>
          <w:t>1980 Act</w:t>
        </w:r>
      </w:hyperlink>
      <w:r w:rsidRPr="004745D3">
        <w:rPr>
          <w:rFonts w:ascii="Open Sans" w:eastAsia="Times New Roman" w:hAnsi="Open Sans" w:cs="Open Sans"/>
          <w:color w:val="262626"/>
          <w:sz w:val="21"/>
          <w:szCs w:val="21"/>
          <w:lang w:eastAsia="en-GB"/>
        </w:rPr>
        <w:t>;</w:t>
      </w:r>
    </w:p>
    <w:p w14:paraId="5362637B"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(b) all interest, dividends and other income, and accretions of capital arising from investments of the </w:t>
      </w:r>
      <w:hyperlink r:id="rId200" w:history="1">
        <w:r w:rsidRPr="004745D3">
          <w:rPr>
            <w:rFonts w:ascii="Open Sans" w:eastAsia="Times New Roman" w:hAnsi="Open Sans" w:cs="Open Sans"/>
            <w:color w:val="002F5F"/>
            <w:sz w:val="21"/>
            <w:szCs w:val="21"/>
            <w:lang w:eastAsia="en-GB"/>
          </w:rPr>
          <w:t>Guarantee Fund</w:t>
        </w:r>
      </w:hyperlink>
      <w:r w:rsidRPr="004745D3">
        <w:rPr>
          <w:rFonts w:ascii="Open Sans" w:eastAsia="Times New Roman" w:hAnsi="Open Sans" w:cs="Open Sans"/>
          <w:color w:val="262626"/>
          <w:sz w:val="21"/>
          <w:szCs w:val="21"/>
          <w:lang w:eastAsia="en-GB"/>
        </w:rPr>
        <w:t>;</w:t>
      </w:r>
    </w:p>
    <w:p w14:paraId="008F4DFD"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(c) all moneys borrowed for the purposes of the </w:t>
      </w:r>
      <w:hyperlink r:id="rId201" w:history="1">
        <w:r w:rsidRPr="004745D3">
          <w:rPr>
            <w:rFonts w:ascii="Open Sans" w:eastAsia="Times New Roman" w:hAnsi="Open Sans" w:cs="Open Sans"/>
            <w:color w:val="002F5F"/>
            <w:sz w:val="21"/>
            <w:szCs w:val="21"/>
            <w:lang w:eastAsia="en-GB"/>
          </w:rPr>
          <w:t>Guarantee Fund</w:t>
        </w:r>
      </w:hyperlink>
      <w:r w:rsidRPr="004745D3">
        <w:rPr>
          <w:rFonts w:ascii="Open Sans" w:eastAsia="Times New Roman" w:hAnsi="Open Sans" w:cs="Open Sans"/>
          <w:color w:val="262626"/>
          <w:sz w:val="21"/>
          <w:szCs w:val="21"/>
          <w:lang w:eastAsia="en-GB"/>
        </w:rPr>
        <w:t>;</w:t>
      </w:r>
    </w:p>
    <w:p w14:paraId="14AF9065"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(d) all sums received by the </w:t>
      </w:r>
      <w:hyperlink r:id="rId202" w:history="1">
        <w:r w:rsidRPr="004745D3">
          <w:rPr>
            <w:rFonts w:ascii="Open Sans" w:eastAsia="Times New Roman" w:hAnsi="Open Sans" w:cs="Open Sans"/>
            <w:color w:val="002F5F"/>
            <w:sz w:val="21"/>
            <w:szCs w:val="21"/>
            <w:lang w:eastAsia="en-GB"/>
          </w:rPr>
          <w:t>Society</w:t>
        </w:r>
      </w:hyperlink>
      <w:r w:rsidRPr="004745D3">
        <w:rPr>
          <w:rFonts w:ascii="Open Sans" w:eastAsia="Times New Roman" w:hAnsi="Open Sans" w:cs="Open Sans"/>
          <w:color w:val="262626"/>
          <w:sz w:val="21"/>
          <w:szCs w:val="21"/>
          <w:lang w:eastAsia="en-GB"/>
        </w:rPr>
        <w:t> in respect of contracts of insurance entered into under paragraph 3 of Schedule 3 to the </w:t>
      </w:r>
      <w:hyperlink r:id="rId203" w:history="1">
        <w:r w:rsidRPr="004745D3">
          <w:rPr>
            <w:rFonts w:ascii="Open Sans" w:eastAsia="Times New Roman" w:hAnsi="Open Sans" w:cs="Open Sans"/>
            <w:color w:val="002F5F"/>
            <w:sz w:val="21"/>
            <w:szCs w:val="21"/>
            <w:lang w:eastAsia="en-GB"/>
          </w:rPr>
          <w:t>1980 Act</w:t>
        </w:r>
      </w:hyperlink>
      <w:r w:rsidRPr="004745D3">
        <w:rPr>
          <w:rFonts w:ascii="Open Sans" w:eastAsia="Times New Roman" w:hAnsi="Open Sans" w:cs="Open Sans"/>
          <w:color w:val="262626"/>
          <w:sz w:val="21"/>
          <w:szCs w:val="21"/>
          <w:lang w:eastAsia="en-GB"/>
        </w:rPr>
        <w:t>;</w:t>
      </w:r>
    </w:p>
    <w:p w14:paraId="2E432FFC"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(e) all sums recovered by the </w:t>
      </w:r>
      <w:hyperlink r:id="rId204" w:history="1">
        <w:r w:rsidRPr="004745D3">
          <w:rPr>
            <w:rFonts w:ascii="Open Sans" w:eastAsia="Times New Roman" w:hAnsi="Open Sans" w:cs="Open Sans"/>
            <w:color w:val="002F5F"/>
            <w:sz w:val="21"/>
            <w:szCs w:val="21"/>
            <w:lang w:eastAsia="en-GB"/>
          </w:rPr>
          <w:t>Society</w:t>
        </w:r>
      </w:hyperlink>
      <w:r w:rsidRPr="004745D3">
        <w:rPr>
          <w:rFonts w:ascii="Open Sans" w:eastAsia="Times New Roman" w:hAnsi="Open Sans" w:cs="Open Sans"/>
          <w:color w:val="262626"/>
          <w:sz w:val="21"/>
          <w:szCs w:val="21"/>
          <w:lang w:eastAsia="en-GB"/>
        </w:rPr>
        <w:t> in consequence of the provisions of sub-paragraph (2) of paragraph 4 of Schedule 3 to the </w:t>
      </w:r>
      <w:hyperlink r:id="rId205" w:history="1">
        <w:r w:rsidRPr="004745D3">
          <w:rPr>
            <w:rFonts w:ascii="Open Sans" w:eastAsia="Times New Roman" w:hAnsi="Open Sans" w:cs="Open Sans"/>
            <w:color w:val="002F5F"/>
            <w:sz w:val="21"/>
            <w:szCs w:val="21"/>
            <w:lang w:eastAsia="en-GB"/>
          </w:rPr>
          <w:t>1980 Act</w:t>
        </w:r>
      </w:hyperlink>
      <w:r w:rsidRPr="004745D3">
        <w:rPr>
          <w:rFonts w:ascii="Open Sans" w:eastAsia="Times New Roman" w:hAnsi="Open Sans" w:cs="Open Sans"/>
          <w:color w:val="262626"/>
          <w:sz w:val="21"/>
          <w:szCs w:val="21"/>
          <w:lang w:eastAsia="en-GB"/>
        </w:rPr>
        <w:t>; and</w:t>
      </w:r>
    </w:p>
    <w:p w14:paraId="6294ABDA"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(f) any other moneys which may belong or accrue to the </w:t>
      </w:r>
      <w:hyperlink r:id="rId206" w:history="1">
        <w:r w:rsidRPr="004745D3">
          <w:rPr>
            <w:rFonts w:ascii="Open Sans" w:eastAsia="Times New Roman" w:hAnsi="Open Sans" w:cs="Open Sans"/>
            <w:color w:val="002F5F"/>
            <w:sz w:val="21"/>
            <w:szCs w:val="21"/>
            <w:lang w:eastAsia="en-GB"/>
          </w:rPr>
          <w:t>Guarantee Fund</w:t>
        </w:r>
      </w:hyperlink>
      <w:r w:rsidRPr="004745D3">
        <w:rPr>
          <w:rFonts w:ascii="Open Sans" w:eastAsia="Times New Roman" w:hAnsi="Open Sans" w:cs="Open Sans"/>
          <w:color w:val="262626"/>
          <w:sz w:val="21"/>
          <w:szCs w:val="21"/>
          <w:lang w:eastAsia="en-GB"/>
        </w:rPr>
        <w:t> or be received by the </w:t>
      </w:r>
      <w:hyperlink r:id="rId207" w:history="1">
        <w:r w:rsidRPr="004745D3">
          <w:rPr>
            <w:rFonts w:ascii="Open Sans" w:eastAsia="Times New Roman" w:hAnsi="Open Sans" w:cs="Open Sans"/>
            <w:color w:val="002F5F"/>
            <w:sz w:val="21"/>
            <w:szCs w:val="21"/>
            <w:lang w:eastAsia="en-GB"/>
          </w:rPr>
          <w:t>Society</w:t>
        </w:r>
      </w:hyperlink>
      <w:r w:rsidRPr="004745D3">
        <w:rPr>
          <w:rFonts w:ascii="Open Sans" w:eastAsia="Times New Roman" w:hAnsi="Open Sans" w:cs="Open Sans"/>
          <w:color w:val="262626"/>
          <w:sz w:val="21"/>
          <w:szCs w:val="21"/>
          <w:lang w:eastAsia="en-GB"/>
        </w:rPr>
        <w:t> in respect of the </w:t>
      </w:r>
      <w:hyperlink r:id="rId208" w:history="1">
        <w:r w:rsidRPr="004745D3">
          <w:rPr>
            <w:rFonts w:ascii="Open Sans" w:eastAsia="Times New Roman" w:hAnsi="Open Sans" w:cs="Open Sans"/>
            <w:color w:val="002F5F"/>
            <w:sz w:val="21"/>
            <w:szCs w:val="21"/>
            <w:lang w:eastAsia="en-GB"/>
          </w:rPr>
          <w:t>Guarantee Fund</w:t>
        </w:r>
      </w:hyperlink>
      <w:r w:rsidRPr="004745D3">
        <w:rPr>
          <w:rFonts w:ascii="Open Sans" w:eastAsia="Times New Roman" w:hAnsi="Open Sans" w:cs="Open Sans"/>
          <w:color w:val="262626"/>
          <w:sz w:val="21"/>
          <w:szCs w:val="21"/>
          <w:lang w:eastAsia="en-GB"/>
        </w:rPr>
        <w:t>.</w:t>
      </w:r>
    </w:p>
    <w:p w14:paraId="7C91AF75"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6.25.2 There shall from time to time be paid out of the </w:t>
      </w:r>
      <w:hyperlink r:id="rId209" w:history="1">
        <w:r w:rsidRPr="004745D3">
          <w:rPr>
            <w:rFonts w:ascii="Open Sans" w:eastAsia="Times New Roman" w:hAnsi="Open Sans" w:cs="Open Sans"/>
            <w:color w:val="002F5F"/>
            <w:sz w:val="21"/>
            <w:szCs w:val="21"/>
            <w:lang w:eastAsia="en-GB"/>
          </w:rPr>
          <w:t>Guarantee Fund</w:t>
        </w:r>
      </w:hyperlink>
      <w:r w:rsidRPr="004745D3">
        <w:rPr>
          <w:rFonts w:ascii="Open Sans" w:eastAsia="Times New Roman" w:hAnsi="Open Sans" w:cs="Open Sans"/>
          <w:color w:val="262626"/>
          <w:sz w:val="21"/>
          <w:szCs w:val="21"/>
          <w:lang w:eastAsia="en-GB"/>
        </w:rPr>
        <w:t>:</w:t>
      </w:r>
    </w:p>
    <w:p w14:paraId="7C051B2E"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(a) the expenses of constituting and administering the </w:t>
      </w:r>
      <w:hyperlink r:id="rId210" w:history="1">
        <w:r w:rsidRPr="004745D3">
          <w:rPr>
            <w:rFonts w:ascii="Open Sans" w:eastAsia="Times New Roman" w:hAnsi="Open Sans" w:cs="Open Sans"/>
            <w:color w:val="002F5F"/>
            <w:sz w:val="21"/>
            <w:szCs w:val="21"/>
            <w:lang w:eastAsia="en-GB"/>
          </w:rPr>
          <w:t>Guarantee Fund</w:t>
        </w:r>
      </w:hyperlink>
      <w:r w:rsidRPr="004745D3">
        <w:rPr>
          <w:rFonts w:ascii="Open Sans" w:eastAsia="Times New Roman" w:hAnsi="Open Sans" w:cs="Open Sans"/>
          <w:color w:val="262626"/>
          <w:sz w:val="21"/>
          <w:szCs w:val="21"/>
          <w:lang w:eastAsia="en-GB"/>
        </w:rPr>
        <w:t>, including the remuneration of officers and employees of, and other expenses incurred by, the </w:t>
      </w:r>
      <w:hyperlink r:id="rId211" w:history="1">
        <w:r w:rsidRPr="004745D3">
          <w:rPr>
            <w:rFonts w:ascii="Open Sans" w:eastAsia="Times New Roman" w:hAnsi="Open Sans" w:cs="Open Sans"/>
            <w:color w:val="002F5F"/>
            <w:sz w:val="21"/>
            <w:szCs w:val="21"/>
            <w:lang w:eastAsia="en-GB"/>
          </w:rPr>
          <w:t>Society</w:t>
        </w:r>
      </w:hyperlink>
      <w:r w:rsidRPr="004745D3">
        <w:rPr>
          <w:rFonts w:ascii="Open Sans" w:eastAsia="Times New Roman" w:hAnsi="Open Sans" w:cs="Open Sans"/>
          <w:color w:val="262626"/>
          <w:sz w:val="21"/>
          <w:szCs w:val="21"/>
          <w:lang w:eastAsia="en-GB"/>
        </w:rPr>
        <w:t> in relation to the </w:t>
      </w:r>
      <w:hyperlink r:id="rId212" w:history="1">
        <w:r w:rsidRPr="004745D3">
          <w:rPr>
            <w:rFonts w:ascii="Open Sans" w:eastAsia="Times New Roman" w:hAnsi="Open Sans" w:cs="Open Sans"/>
            <w:color w:val="002F5F"/>
            <w:sz w:val="21"/>
            <w:szCs w:val="21"/>
            <w:lang w:eastAsia="en-GB"/>
          </w:rPr>
          <w:t>Guarantee Fund</w:t>
        </w:r>
      </w:hyperlink>
      <w:r w:rsidRPr="004745D3">
        <w:rPr>
          <w:rFonts w:ascii="Open Sans" w:eastAsia="Times New Roman" w:hAnsi="Open Sans" w:cs="Open Sans"/>
          <w:color w:val="262626"/>
          <w:sz w:val="21"/>
          <w:szCs w:val="21"/>
          <w:lang w:eastAsia="en-GB"/>
        </w:rPr>
        <w:t> under or in the exercise of powers conferred by the </w:t>
      </w:r>
      <w:hyperlink r:id="rId213" w:history="1">
        <w:r w:rsidRPr="004745D3">
          <w:rPr>
            <w:rFonts w:ascii="Open Sans" w:eastAsia="Times New Roman" w:hAnsi="Open Sans" w:cs="Open Sans"/>
            <w:color w:val="002F5F"/>
            <w:sz w:val="21"/>
            <w:szCs w:val="21"/>
            <w:lang w:eastAsia="en-GB"/>
          </w:rPr>
          <w:t>1980 Act</w:t>
        </w:r>
      </w:hyperlink>
      <w:r w:rsidRPr="004745D3">
        <w:rPr>
          <w:rFonts w:ascii="Open Sans" w:eastAsia="Times New Roman" w:hAnsi="Open Sans" w:cs="Open Sans"/>
          <w:color w:val="262626"/>
          <w:sz w:val="21"/>
          <w:szCs w:val="21"/>
          <w:lang w:eastAsia="en-GB"/>
        </w:rPr>
        <w:t>;</w:t>
      </w:r>
    </w:p>
    <w:p w14:paraId="6AF0A154"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lastRenderedPageBreak/>
        <w:t>(b) all grants made by the </w:t>
      </w:r>
      <w:hyperlink r:id="rId214" w:history="1">
        <w:r w:rsidRPr="004745D3">
          <w:rPr>
            <w:rFonts w:ascii="Open Sans" w:eastAsia="Times New Roman" w:hAnsi="Open Sans" w:cs="Open Sans"/>
            <w:color w:val="002F5F"/>
            <w:sz w:val="21"/>
            <w:szCs w:val="21"/>
            <w:lang w:eastAsia="en-GB"/>
          </w:rPr>
          <w:t>Society</w:t>
        </w:r>
      </w:hyperlink>
      <w:r w:rsidRPr="004745D3">
        <w:rPr>
          <w:rFonts w:ascii="Open Sans" w:eastAsia="Times New Roman" w:hAnsi="Open Sans" w:cs="Open Sans"/>
          <w:color w:val="262626"/>
          <w:sz w:val="21"/>
          <w:szCs w:val="21"/>
          <w:lang w:eastAsia="en-GB"/>
        </w:rPr>
        <w:t> under section 43 of the </w:t>
      </w:r>
      <w:hyperlink r:id="rId215" w:history="1">
        <w:r w:rsidRPr="004745D3">
          <w:rPr>
            <w:rFonts w:ascii="Open Sans" w:eastAsia="Times New Roman" w:hAnsi="Open Sans" w:cs="Open Sans"/>
            <w:color w:val="002F5F"/>
            <w:sz w:val="21"/>
            <w:szCs w:val="21"/>
            <w:lang w:eastAsia="en-GB"/>
          </w:rPr>
          <w:t>1980 Act</w:t>
        </w:r>
      </w:hyperlink>
      <w:r w:rsidRPr="004745D3">
        <w:rPr>
          <w:rFonts w:ascii="Open Sans" w:eastAsia="Times New Roman" w:hAnsi="Open Sans" w:cs="Open Sans"/>
          <w:color w:val="262626"/>
          <w:sz w:val="21"/>
          <w:szCs w:val="21"/>
          <w:lang w:eastAsia="en-GB"/>
        </w:rPr>
        <w:t>;</w:t>
      </w:r>
    </w:p>
    <w:p w14:paraId="2C6A09D4"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(c) all premiums payable by the </w:t>
      </w:r>
      <w:hyperlink r:id="rId216" w:history="1">
        <w:r w:rsidRPr="004745D3">
          <w:rPr>
            <w:rFonts w:ascii="Open Sans" w:eastAsia="Times New Roman" w:hAnsi="Open Sans" w:cs="Open Sans"/>
            <w:color w:val="002F5F"/>
            <w:sz w:val="21"/>
            <w:szCs w:val="21"/>
            <w:lang w:eastAsia="en-GB"/>
          </w:rPr>
          <w:t>Society</w:t>
        </w:r>
      </w:hyperlink>
      <w:r w:rsidRPr="004745D3">
        <w:rPr>
          <w:rFonts w:ascii="Open Sans" w:eastAsia="Times New Roman" w:hAnsi="Open Sans" w:cs="Open Sans"/>
          <w:color w:val="262626"/>
          <w:sz w:val="21"/>
          <w:szCs w:val="21"/>
          <w:lang w:eastAsia="en-GB"/>
        </w:rPr>
        <w:t> under contracts of insurance entered into under paragraph 3 of Schedule 3 to the </w:t>
      </w:r>
      <w:hyperlink r:id="rId217" w:history="1">
        <w:r w:rsidRPr="004745D3">
          <w:rPr>
            <w:rFonts w:ascii="Open Sans" w:eastAsia="Times New Roman" w:hAnsi="Open Sans" w:cs="Open Sans"/>
            <w:color w:val="002F5F"/>
            <w:sz w:val="21"/>
            <w:szCs w:val="21"/>
            <w:lang w:eastAsia="en-GB"/>
          </w:rPr>
          <w:t>1980 Act</w:t>
        </w:r>
      </w:hyperlink>
      <w:r w:rsidRPr="004745D3">
        <w:rPr>
          <w:rFonts w:ascii="Open Sans" w:eastAsia="Times New Roman" w:hAnsi="Open Sans" w:cs="Open Sans"/>
          <w:color w:val="262626"/>
          <w:sz w:val="21"/>
          <w:szCs w:val="21"/>
          <w:lang w:eastAsia="en-GB"/>
        </w:rPr>
        <w:t>;</w:t>
      </w:r>
    </w:p>
    <w:p w14:paraId="7B07DCA9"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(d) all interest and other sums payable in respect of sums borrowed by the </w:t>
      </w:r>
      <w:hyperlink r:id="rId218" w:history="1">
        <w:r w:rsidRPr="004745D3">
          <w:rPr>
            <w:rFonts w:ascii="Open Sans" w:eastAsia="Times New Roman" w:hAnsi="Open Sans" w:cs="Open Sans"/>
            <w:color w:val="002F5F"/>
            <w:sz w:val="21"/>
            <w:szCs w:val="21"/>
            <w:lang w:eastAsia="en-GB"/>
          </w:rPr>
          <w:t>Society</w:t>
        </w:r>
      </w:hyperlink>
      <w:r w:rsidRPr="004745D3">
        <w:rPr>
          <w:rFonts w:ascii="Open Sans" w:eastAsia="Times New Roman" w:hAnsi="Open Sans" w:cs="Open Sans"/>
          <w:color w:val="262626"/>
          <w:sz w:val="21"/>
          <w:szCs w:val="21"/>
          <w:lang w:eastAsia="en-GB"/>
        </w:rPr>
        <w:t> for the purposes of the </w:t>
      </w:r>
      <w:hyperlink r:id="rId219" w:history="1">
        <w:r w:rsidRPr="004745D3">
          <w:rPr>
            <w:rFonts w:ascii="Open Sans" w:eastAsia="Times New Roman" w:hAnsi="Open Sans" w:cs="Open Sans"/>
            <w:color w:val="002F5F"/>
            <w:sz w:val="21"/>
            <w:szCs w:val="21"/>
            <w:lang w:eastAsia="en-GB"/>
          </w:rPr>
          <w:t>Guarantee Fund</w:t>
        </w:r>
      </w:hyperlink>
      <w:r w:rsidRPr="004745D3">
        <w:rPr>
          <w:rFonts w:ascii="Open Sans" w:eastAsia="Times New Roman" w:hAnsi="Open Sans" w:cs="Open Sans"/>
          <w:color w:val="262626"/>
          <w:sz w:val="21"/>
          <w:szCs w:val="21"/>
          <w:lang w:eastAsia="en-GB"/>
        </w:rPr>
        <w:t>; and</w:t>
      </w:r>
    </w:p>
    <w:p w14:paraId="77A926A5"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(e) any other moneys payable out of the </w:t>
      </w:r>
      <w:hyperlink r:id="rId220" w:history="1">
        <w:r w:rsidRPr="004745D3">
          <w:rPr>
            <w:rFonts w:ascii="Open Sans" w:eastAsia="Times New Roman" w:hAnsi="Open Sans" w:cs="Open Sans"/>
            <w:color w:val="002F5F"/>
            <w:sz w:val="21"/>
            <w:szCs w:val="21"/>
            <w:lang w:eastAsia="en-GB"/>
          </w:rPr>
          <w:t>Guarantee Fund</w:t>
        </w:r>
      </w:hyperlink>
      <w:r w:rsidRPr="004745D3">
        <w:rPr>
          <w:rFonts w:ascii="Open Sans" w:eastAsia="Times New Roman" w:hAnsi="Open Sans" w:cs="Open Sans"/>
          <w:color w:val="262626"/>
          <w:sz w:val="21"/>
          <w:szCs w:val="21"/>
          <w:lang w:eastAsia="en-GB"/>
        </w:rPr>
        <w:t> in accordance with the </w:t>
      </w:r>
      <w:hyperlink r:id="rId221" w:history="1">
        <w:r w:rsidRPr="004745D3">
          <w:rPr>
            <w:rFonts w:ascii="Open Sans" w:eastAsia="Times New Roman" w:hAnsi="Open Sans" w:cs="Open Sans"/>
            <w:color w:val="002F5F"/>
            <w:sz w:val="21"/>
            <w:szCs w:val="21"/>
            <w:lang w:eastAsia="en-GB"/>
          </w:rPr>
          <w:t>1980 Act</w:t>
        </w:r>
      </w:hyperlink>
      <w:r w:rsidRPr="004745D3">
        <w:rPr>
          <w:rFonts w:ascii="Open Sans" w:eastAsia="Times New Roman" w:hAnsi="Open Sans" w:cs="Open Sans"/>
          <w:color w:val="262626"/>
          <w:sz w:val="21"/>
          <w:szCs w:val="21"/>
          <w:lang w:eastAsia="en-GB"/>
        </w:rPr>
        <w:t> or any rules relating to the </w:t>
      </w:r>
      <w:hyperlink r:id="rId222" w:history="1">
        <w:r w:rsidRPr="004745D3">
          <w:rPr>
            <w:rFonts w:ascii="Open Sans" w:eastAsia="Times New Roman" w:hAnsi="Open Sans" w:cs="Open Sans"/>
            <w:color w:val="002F5F"/>
            <w:sz w:val="21"/>
            <w:szCs w:val="21"/>
            <w:lang w:eastAsia="en-GB"/>
          </w:rPr>
          <w:t>Guarantee Fund</w:t>
        </w:r>
      </w:hyperlink>
      <w:r w:rsidRPr="004745D3">
        <w:rPr>
          <w:rFonts w:ascii="Open Sans" w:eastAsia="Times New Roman" w:hAnsi="Open Sans" w:cs="Open Sans"/>
          <w:color w:val="262626"/>
          <w:sz w:val="21"/>
          <w:szCs w:val="21"/>
          <w:lang w:eastAsia="en-GB"/>
        </w:rPr>
        <w:t> made thereunder.</w:t>
      </w:r>
    </w:p>
    <w:p w14:paraId="2F3C6D78"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6.25.3 Any person who wishes to apply to the </w:t>
      </w:r>
      <w:hyperlink r:id="rId223" w:history="1">
        <w:r w:rsidRPr="004745D3">
          <w:rPr>
            <w:rFonts w:ascii="Open Sans" w:eastAsia="Times New Roman" w:hAnsi="Open Sans" w:cs="Open Sans"/>
            <w:color w:val="002F5F"/>
            <w:sz w:val="21"/>
            <w:szCs w:val="21"/>
            <w:lang w:eastAsia="en-GB"/>
          </w:rPr>
          <w:t>Society</w:t>
        </w:r>
      </w:hyperlink>
      <w:r w:rsidRPr="004745D3">
        <w:rPr>
          <w:rFonts w:ascii="Open Sans" w:eastAsia="Times New Roman" w:hAnsi="Open Sans" w:cs="Open Sans"/>
          <w:color w:val="262626"/>
          <w:sz w:val="21"/>
          <w:szCs w:val="21"/>
          <w:lang w:eastAsia="en-GB"/>
        </w:rPr>
        <w:t> for a grant from the </w:t>
      </w:r>
      <w:hyperlink r:id="rId224" w:history="1">
        <w:r w:rsidRPr="004745D3">
          <w:rPr>
            <w:rFonts w:ascii="Open Sans" w:eastAsia="Times New Roman" w:hAnsi="Open Sans" w:cs="Open Sans"/>
            <w:color w:val="002F5F"/>
            <w:sz w:val="21"/>
            <w:szCs w:val="21"/>
            <w:lang w:eastAsia="en-GB"/>
          </w:rPr>
          <w:t>Guarantee Fund</w:t>
        </w:r>
      </w:hyperlink>
      <w:r w:rsidRPr="004745D3">
        <w:rPr>
          <w:rFonts w:ascii="Open Sans" w:eastAsia="Times New Roman" w:hAnsi="Open Sans" w:cs="Open Sans"/>
          <w:color w:val="262626"/>
          <w:sz w:val="21"/>
          <w:szCs w:val="21"/>
          <w:lang w:eastAsia="en-GB"/>
        </w:rPr>
        <w:t> in respect of a loss shall, as soon as is reasonably practicable after the date on which the loss first came to his or her knowledge and in any event within 12 months of that date, make an application in such form as may from time to time be prescribed by the </w:t>
      </w:r>
      <w:hyperlink r:id="rId225"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and shall deliver the same to the authorised person.</w:t>
      </w:r>
    </w:p>
    <w:p w14:paraId="3C40733B"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6.25.4 The </w:t>
      </w:r>
      <w:hyperlink r:id="rId226"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shall be entitled to treat an application as having been abandoned if such documents and other evidence as the </w:t>
      </w:r>
      <w:hyperlink r:id="rId227"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may demand in terms of paragraph 4(1) of Schedule 3 to the </w:t>
      </w:r>
      <w:hyperlink r:id="rId228" w:history="1">
        <w:r w:rsidRPr="004745D3">
          <w:rPr>
            <w:rFonts w:ascii="Open Sans" w:eastAsia="Times New Roman" w:hAnsi="Open Sans" w:cs="Open Sans"/>
            <w:color w:val="002F5F"/>
            <w:sz w:val="21"/>
            <w:szCs w:val="21"/>
            <w:lang w:eastAsia="en-GB"/>
          </w:rPr>
          <w:t>1980 Act</w:t>
        </w:r>
      </w:hyperlink>
      <w:r w:rsidRPr="004745D3">
        <w:rPr>
          <w:rFonts w:ascii="Open Sans" w:eastAsia="Times New Roman" w:hAnsi="Open Sans" w:cs="Open Sans"/>
          <w:color w:val="262626"/>
          <w:sz w:val="21"/>
          <w:szCs w:val="21"/>
          <w:lang w:eastAsia="en-GB"/>
        </w:rPr>
        <w:t> are not produced to it within three months (or such longer period as the </w:t>
      </w:r>
      <w:hyperlink r:id="rId229"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may have agreed with the applicant) provided that on the expiry of such period, the </w:t>
      </w:r>
      <w:hyperlink r:id="rId230"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shall issue a reminder letter to the applicant allowing a further period of not less than 14 days for the production of such documents and other evidence.</w:t>
      </w:r>
    </w:p>
    <w:p w14:paraId="0F9161B9"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Council may require institution of proceedings</w:t>
      </w:r>
    </w:p>
    <w:p w14:paraId="575EAE07" w14:textId="77777777" w:rsidR="004745D3" w:rsidRPr="004745D3" w:rsidRDefault="004745D3" w:rsidP="004745D3">
      <w:pPr>
        <w:shd w:val="clear" w:color="auto" w:fill="EEEEEE"/>
        <w:spacing w:after="158" w:line="240" w:lineRule="auto"/>
        <w:rPr>
          <w:rFonts w:ascii="Open Sans" w:eastAsia="Times New Roman" w:hAnsi="Open Sans" w:cs="Open Sans"/>
          <w:color w:val="262626"/>
          <w:sz w:val="21"/>
          <w:szCs w:val="21"/>
          <w:lang w:eastAsia="en-GB"/>
        </w:rPr>
      </w:pPr>
      <w:r w:rsidRPr="004745D3">
        <w:rPr>
          <w:rFonts w:ascii="Open Sans" w:eastAsia="Times New Roman" w:hAnsi="Open Sans" w:cs="Open Sans"/>
          <w:color w:val="262626"/>
          <w:sz w:val="21"/>
          <w:szCs w:val="21"/>
          <w:lang w:eastAsia="en-GB"/>
        </w:rPr>
        <w:t>6.26.1 The </w:t>
      </w:r>
      <w:hyperlink r:id="rId231"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may, before deciding whether or not to make a grant out of the </w:t>
      </w:r>
      <w:hyperlink r:id="rId232" w:history="1">
        <w:r w:rsidRPr="004745D3">
          <w:rPr>
            <w:rFonts w:ascii="Open Sans" w:eastAsia="Times New Roman" w:hAnsi="Open Sans" w:cs="Open Sans"/>
            <w:color w:val="002F5F"/>
            <w:sz w:val="21"/>
            <w:szCs w:val="21"/>
            <w:lang w:eastAsia="en-GB"/>
          </w:rPr>
          <w:t>Guarantee Fund</w:t>
        </w:r>
      </w:hyperlink>
      <w:r w:rsidRPr="004745D3">
        <w:rPr>
          <w:rFonts w:ascii="Open Sans" w:eastAsia="Times New Roman" w:hAnsi="Open Sans" w:cs="Open Sans"/>
          <w:color w:val="262626"/>
          <w:sz w:val="21"/>
          <w:szCs w:val="21"/>
          <w:lang w:eastAsia="en-GB"/>
        </w:rPr>
        <w:t> in respect of any application, require the applicant to institute civil proceedings (including, where appropriate, insolvency proceedings) in respect of the loss or to take steps with a view to the institution of criminal proceedings in respect of the dishonesty leading to the loss or with a view to the making by the </w:t>
      </w:r>
      <w:hyperlink r:id="rId233" w:history="1">
        <w:r w:rsidRPr="004745D3">
          <w:rPr>
            <w:rFonts w:ascii="Open Sans" w:eastAsia="Times New Roman" w:hAnsi="Open Sans" w:cs="Open Sans"/>
            <w:color w:val="002F5F"/>
            <w:sz w:val="21"/>
            <w:szCs w:val="21"/>
            <w:lang w:eastAsia="en-GB"/>
          </w:rPr>
          <w:t>Council</w:t>
        </w:r>
      </w:hyperlink>
      <w:r w:rsidRPr="004745D3">
        <w:rPr>
          <w:rFonts w:ascii="Open Sans" w:eastAsia="Times New Roman" w:hAnsi="Open Sans" w:cs="Open Sans"/>
          <w:color w:val="262626"/>
          <w:sz w:val="21"/>
          <w:szCs w:val="21"/>
          <w:lang w:eastAsia="en-GB"/>
        </w:rPr>
        <w:t> of a complaint to the Scottish Solicitors' Discipline Tribunal.</w:t>
      </w:r>
    </w:p>
    <w:p w14:paraId="3B0DCB79" w14:textId="77777777" w:rsidR="008A6F69" w:rsidRDefault="008A6F69"/>
    <w:sectPr w:rsidR="008A6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D3"/>
    <w:rsid w:val="00015FF7"/>
    <w:rsid w:val="00030FC3"/>
    <w:rsid w:val="00035E02"/>
    <w:rsid w:val="00046BD4"/>
    <w:rsid w:val="00081DF2"/>
    <w:rsid w:val="0014106D"/>
    <w:rsid w:val="001728B1"/>
    <w:rsid w:val="00172CB1"/>
    <w:rsid w:val="001D3583"/>
    <w:rsid w:val="00203F56"/>
    <w:rsid w:val="002C0F21"/>
    <w:rsid w:val="002C28F4"/>
    <w:rsid w:val="002F434B"/>
    <w:rsid w:val="003D2B7B"/>
    <w:rsid w:val="004114CE"/>
    <w:rsid w:val="0041607B"/>
    <w:rsid w:val="004222DA"/>
    <w:rsid w:val="004745D3"/>
    <w:rsid w:val="004946FC"/>
    <w:rsid w:val="004A3783"/>
    <w:rsid w:val="004A7839"/>
    <w:rsid w:val="004C5D5F"/>
    <w:rsid w:val="004F3F90"/>
    <w:rsid w:val="00560414"/>
    <w:rsid w:val="00562CA4"/>
    <w:rsid w:val="005F4391"/>
    <w:rsid w:val="00693A99"/>
    <w:rsid w:val="006B23C5"/>
    <w:rsid w:val="007E6CD1"/>
    <w:rsid w:val="00816B41"/>
    <w:rsid w:val="00827974"/>
    <w:rsid w:val="00831C30"/>
    <w:rsid w:val="0083730D"/>
    <w:rsid w:val="00865F2A"/>
    <w:rsid w:val="00880DF9"/>
    <w:rsid w:val="008974DA"/>
    <w:rsid w:val="008A6F69"/>
    <w:rsid w:val="00954EF3"/>
    <w:rsid w:val="00A02A63"/>
    <w:rsid w:val="00A136F4"/>
    <w:rsid w:val="00A94A43"/>
    <w:rsid w:val="00B41D66"/>
    <w:rsid w:val="00B5178A"/>
    <w:rsid w:val="00B81CC2"/>
    <w:rsid w:val="00B9122D"/>
    <w:rsid w:val="00BA14C2"/>
    <w:rsid w:val="00BC11D0"/>
    <w:rsid w:val="00BD6FA3"/>
    <w:rsid w:val="00C54A68"/>
    <w:rsid w:val="00C56697"/>
    <w:rsid w:val="00C93188"/>
    <w:rsid w:val="00D22B13"/>
    <w:rsid w:val="00D507E7"/>
    <w:rsid w:val="00D50FC6"/>
    <w:rsid w:val="00DB45CE"/>
    <w:rsid w:val="00DC0CB9"/>
    <w:rsid w:val="00EB55DF"/>
    <w:rsid w:val="00ED0AD2"/>
    <w:rsid w:val="00EE697B"/>
    <w:rsid w:val="00EF3BD5"/>
    <w:rsid w:val="00F92494"/>
    <w:rsid w:val="00FA2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F9EC"/>
  <w15:chartTrackingRefBased/>
  <w15:docId w15:val="{95111BAA-9C9F-4CC8-A512-055FA117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745D3"/>
  </w:style>
  <w:style w:type="paragraph" w:customStyle="1" w:styleId="msonormal0">
    <w:name w:val="msonormal"/>
    <w:basedOn w:val="Normal"/>
    <w:rsid w:val="004745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745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745D3"/>
    <w:rPr>
      <w:b/>
      <w:bCs/>
    </w:rPr>
  </w:style>
  <w:style w:type="character" w:styleId="Hyperlink">
    <w:name w:val="Hyperlink"/>
    <w:basedOn w:val="DefaultParagraphFont"/>
    <w:uiPriority w:val="99"/>
    <w:unhideWhenUsed/>
    <w:rsid w:val="004745D3"/>
    <w:rPr>
      <w:color w:val="0000FF"/>
      <w:u w:val="single"/>
    </w:rPr>
  </w:style>
  <w:style w:type="character" w:styleId="FollowedHyperlink">
    <w:name w:val="FollowedHyperlink"/>
    <w:basedOn w:val="DefaultParagraphFont"/>
    <w:uiPriority w:val="99"/>
    <w:semiHidden/>
    <w:unhideWhenUsed/>
    <w:rsid w:val="004745D3"/>
    <w:rPr>
      <w:color w:val="800080"/>
      <w:u w:val="single"/>
    </w:rPr>
  </w:style>
  <w:style w:type="character" w:styleId="Emphasis">
    <w:name w:val="Emphasis"/>
    <w:basedOn w:val="DefaultParagraphFont"/>
    <w:uiPriority w:val="20"/>
    <w:qFormat/>
    <w:rsid w:val="004745D3"/>
    <w:rPr>
      <w:i/>
      <w:iCs/>
    </w:rPr>
  </w:style>
  <w:style w:type="character" w:styleId="UnresolvedMention">
    <w:name w:val="Unresolved Mention"/>
    <w:basedOn w:val="DefaultParagraphFont"/>
    <w:uiPriority w:val="99"/>
    <w:semiHidden/>
    <w:unhideWhenUsed/>
    <w:rsid w:val="00DB4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41487">
      <w:bodyDiv w:val="1"/>
      <w:marLeft w:val="0"/>
      <w:marRight w:val="0"/>
      <w:marTop w:val="0"/>
      <w:marBottom w:val="0"/>
      <w:divBdr>
        <w:top w:val="none" w:sz="0" w:space="0" w:color="auto"/>
        <w:left w:val="none" w:sz="0" w:space="0" w:color="auto"/>
        <w:bottom w:val="none" w:sz="0" w:space="0" w:color="auto"/>
        <w:right w:val="none" w:sz="0" w:space="0" w:color="auto"/>
      </w:divBdr>
    </w:div>
    <w:div w:id="512648523">
      <w:bodyDiv w:val="1"/>
      <w:marLeft w:val="0"/>
      <w:marRight w:val="0"/>
      <w:marTop w:val="0"/>
      <w:marBottom w:val="0"/>
      <w:divBdr>
        <w:top w:val="none" w:sz="0" w:space="0" w:color="auto"/>
        <w:left w:val="none" w:sz="0" w:space="0" w:color="auto"/>
        <w:bottom w:val="none" w:sz="0" w:space="0" w:color="auto"/>
        <w:right w:val="none" w:sz="0" w:space="0" w:color="auto"/>
      </w:divBdr>
    </w:div>
    <w:div w:id="799952985">
      <w:bodyDiv w:val="1"/>
      <w:marLeft w:val="0"/>
      <w:marRight w:val="0"/>
      <w:marTop w:val="0"/>
      <w:marBottom w:val="0"/>
      <w:divBdr>
        <w:top w:val="none" w:sz="0" w:space="0" w:color="auto"/>
        <w:left w:val="none" w:sz="0" w:space="0" w:color="auto"/>
        <w:bottom w:val="none" w:sz="0" w:space="0" w:color="auto"/>
        <w:right w:val="none" w:sz="0" w:space="0" w:color="auto"/>
      </w:divBdr>
    </w:div>
    <w:div w:id="98304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awscot.org.uk/rules-and-guidance/glossary/council" TargetMode="External"/><Relationship Id="rId21" Type="http://schemas.openxmlformats.org/officeDocument/2006/relationships/hyperlink" Target="https://www.lawscot.org.uk/rules-and-guidance/glossary/practice-unit" TargetMode="External"/><Relationship Id="rId42" Type="http://schemas.openxmlformats.org/officeDocument/2006/relationships/hyperlink" Target="https://www.lawscot.org.uk/rules-and-guidance/glossary/practice-unit" TargetMode="External"/><Relationship Id="rId63" Type="http://schemas.openxmlformats.org/officeDocument/2006/relationships/hyperlink" Target="https://www.lawscot.org.uk/rules-and-guidance/glossary/practice-unit" TargetMode="External"/><Relationship Id="rId84" Type="http://schemas.openxmlformats.org/officeDocument/2006/relationships/hyperlink" Target="https://www.lawscot.org.uk/rules-and-guidance/glossary/council" TargetMode="External"/><Relationship Id="rId138" Type="http://schemas.openxmlformats.org/officeDocument/2006/relationships/hyperlink" Target="https://www.lawscot.org.uk/rules-and-guidance/glossary/council" TargetMode="External"/><Relationship Id="rId159" Type="http://schemas.openxmlformats.org/officeDocument/2006/relationships/hyperlink" Target="https://www.lawscot.org.uk/rules-and-guidance/glossary/regulated-person" TargetMode="External"/><Relationship Id="rId170" Type="http://schemas.openxmlformats.org/officeDocument/2006/relationships/hyperlink" Target="https://www.lawscot.org.uk/rules-and-guidance/glossary/manager" TargetMode="External"/><Relationship Id="rId191" Type="http://schemas.openxmlformats.org/officeDocument/2006/relationships/hyperlink" Target="https://www.lawscot.org.uk/rules-and-guidance/glossary/practising-certificate" TargetMode="External"/><Relationship Id="rId205" Type="http://schemas.openxmlformats.org/officeDocument/2006/relationships/hyperlink" Target="https://www.lawscot.org.uk/rules-and-guidance/glossary/1980-act" TargetMode="External"/><Relationship Id="rId226" Type="http://schemas.openxmlformats.org/officeDocument/2006/relationships/hyperlink" Target="https://www.lawscot.org.uk/rules-and-guidance/glossary/council" TargetMode="External"/><Relationship Id="rId107" Type="http://schemas.openxmlformats.org/officeDocument/2006/relationships/hyperlink" Target="https://www.lawscot.org.uk/rules-and-guidance/glossary/council" TargetMode="External"/><Relationship Id="rId11" Type="http://schemas.openxmlformats.org/officeDocument/2006/relationships/hyperlink" Target="https://www.lawscot.org.uk/rules-and-guidance/glossary/practice-unit" TargetMode="External"/><Relationship Id="rId32" Type="http://schemas.openxmlformats.org/officeDocument/2006/relationships/hyperlink" Target="https://www.lawscot.org.uk/rules-and-guidance/glossary/practice-unit" TargetMode="External"/><Relationship Id="rId53" Type="http://schemas.openxmlformats.org/officeDocument/2006/relationships/hyperlink" Target="https://www.lawscot.org.uk/rules-and-guidance/glossary/council" TargetMode="External"/><Relationship Id="rId74" Type="http://schemas.openxmlformats.org/officeDocument/2006/relationships/hyperlink" Target="https://www.lawscot.org.uk/rules-and-guidance/glossary/practice-unit" TargetMode="External"/><Relationship Id="rId128" Type="http://schemas.openxmlformats.org/officeDocument/2006/relationships/hyperlink" Target="https://www.lawscot.org.uk/rules-and-guidance/glossary/council" TargetMode="External"/><Relationship Id="rId149" Type="http://schemas.openxmlformats.org/officeDocument/2006/relationships/hyperlink" Target="https://www.lawscot.org.uk/rules-and-guidance/glossary/regulated-person" TargetMode="External"/><Relationship Id="rId5" Type="http://schemas.openxmlformats.org/officeDocument/2006/relationships/styles" Target="styles.xml"/><Relationship Id="rId95" Type="http://schemas.openxmlformats.org/officeDocument/2006/relationships/hyperlink" Target="https://www.lawscot.org.uk/rules-and-guidance/glossary/practice-unit" TargetMode="External"/><Relationship Id="rId160" Type="http://schemas.openxmlformats.org/officeDocument/2006/relationships/hyperlink" Target="https://www.lawscot.org.uk/rules-and-guidance/glossary/regulated-person" TargetMode="External"/><Relationship Id="rId181" Type="http://schemas.openxmlformats.org/officeDocument/2006/relationships/hyperlink" Target="https://www.lawscot.org.uk/rules-and-guidance/glossary/manager" TargetMode="External"/><Relationship Id="rId216" Type="http://schemas.openxmlformats.org/officeDocument/2006/relationships/hyperlink" Target="https://www.lawscot.org.uk/rules-and-guidance/glossary/society" TargetMode="External"/><Relationship Id="rId22" Type="http://schemas.openxmlformats.org/officeDocument/2006/relationships/hyperlink" Target="https://www.lawscot.org.uk/rules-and-guidance/glossary/practice-unit" TargetMode="External"/><Relationship Id="rId43" Type="http://schemas.openxmlformats.org/officeDocument/2006/relationships/hyperlink" Target="https://www.lawscot.org.uk/rules-and-guidance/glossary/practice-unit" TargetMode="External"/><Relationship Id="rId64" Type="http://schemas.openxmlformats.org/officeDocument/2006/relationships/hyperlink" Target="https://www.lawscot.org.uk/rules-and-guidance/glossary/practice-unit" TargetMode="External"/><Relationship Id="rId118" Type="http://schemas.openxmlformats.org/officeDocument/2006/relationships/hyperlink" Target="https://www.lawscot.org.uk/rules-and-guidance/glossary/council" TargetMode="External"/><Relationship Id="rId139" Type="http://schemas.openxmlformats.org/officeDocument/2006/relationships/hyperlink" Target="https://www.lawscot.org.uk/rules-and-guidance/glossary/regulated-person" TargetMode="External"/><Relationship Id="rId85" Type="http://schemas.openxmlformats.org/officeDocument/2006/relationships/hyperlink" Target="https://www.lawscot.org.uk/rules-and-guidance/glossary/council" TargetMode="External"/><Relationship Id="rId150" Type="http://schemas.openxmlformats.org/officeDocument/2006/relationships/hyperlink" Target="https://www.lawscot.org.uk/rules-and-guidance/glossary/regulated-person" TargetMode="External"/><Relationship Id="rId171" Type="http://schemas.openxmlformats.org/officeDocument/2006/relationships/hyperlink" Target="https://www.lawscot.org.uk/rules-and-guidance/glossary/manager" TargetMode="External"/><Relationship Id="rId192" Type="http://schemas.openxmlformats.org/officeDocument/2006/relationships/hyperlink" Target="https://www.lawscot.org.uk/rules-and-guidance/glossary/solicitor" TargetMode="External"/><Relationship Id="rId206" Type="http://schemas.openxmlformats.org/officeDocument/2006/relationships/hyperlink" Target="https://www.lawscot.org.uk/rules-and-guidance/glossary/guarantee-fund" TargetMode="External"/><Relationship Id="rId227" Type="http://schemas.openxmlformats.org/officeDocument/2006/relationships/hyperlink" Target="https://www.lawscot.org.uk/rules-and-guidance/glossary/council" TargetMode="External"/><Relationship Id="rId12" Type="http://schemas.openxmlformats.org/officeDocument/2006/relationships/hyperlink" Target="https://www.lawscot.org.uk/rules-and-guidance/glossary/manager" TargetMode="External"/><Relationship Id="rId33" Type="http://schemas.openxmlformats.org/officeDocument/2006/relationships/hyperlink" Target="https://www.lawscot.org.uk/page-components/" TargetMode="External"/><Relationship Id="rId108" Type="http://schemas.openxmlformats.org/officeDocument/2006/relationships/hyperlink" Target="https://www.lawscot.org.uk/rules-and-guidance/glossary/council" TargetMode="External"/><Relationship Id="rId129" Type="http://schemas.openxmlformats.org/officeDocument/2006/relationships/hyperlink" Target="https://www.lawscot.org.uk/rules-and-guidance/glossary/council" TargetMode="External"/><Relationship Id="rId54" Type="http://schemas.openxmlformats.org/officeDocument/2006/relationships/hyperlink" Target="https://www.lawscot.org.uk/rules-and-guidance/glossary/practice-unit" TargetMode="External"/><Relationship Id="rId75" Type="http://schemas.openxmlformats.org/officeDocument/2006/relationships/hyperlink" Target="https://www.lawscot.org.uk/rules-and-guidance/glossary/regulated-person" TargetMode="External"/><Relationship Id="rId96" Type="http://schemas.openxmlformats.org/officeDocument/2006/relationships/hyperlink" Target="https://www.lawscot.org.uk/rules-and-guidance/glossary/manager" TargetMode="External"/><Relationship Id="rId140" Type="http://schemas.openxmlformats.org/officeDocument/2006/relationships/hyperlink" Target="https://www.lawscot.org.uk/rules-and-guidance/glossary/regulated-person" TargetMode="External"/><Relationship Id="rId161" Type="http://schemas.openxmlformats.org/officeDocument/2006/relationships/hyperlink" Target="https://www.lawscot.org.uk/rules-and-guidance/glossary/regulated-person" TargetMode="External"/><Relationship Id="rId182" Type="http://schemas.openxmlformats.org/officeDocument/2006/relationships/hyperlink" Target="https://www.lawscot.org.uk/rules-and-guidance/glossary/regulated-person" TargetMode="External"/><Relationship Id="rId217" Type="http://schemas.openxmlformats.org/officeDocument/2006/relationships/hyperlink" Target="https://www.lawscot.org.uk/rules-and-guidance/glossary/1980-act" TargetMode="External"/><Relationship Id="rId6" Type="http://schemas.openxmlformats.org/officeDocument/2006/relationships/settings" Target="settings.xml"/><Relationship Id="rId23" Type="http://schemas.openxmlformats.org/officeDocument/2006/relationships/hyperlink" Target="https://www.lawscot.org.uk/rules-and-guidance/glossary/practice-unit" TargetMode="External"/><Relationship Id="rId119" Type="http://schemas.openxmlformats.org/officeDocument/2006/relationships/hyperlink" Target="https://www.lawscot.org.uk/rules-and-guidance/glossary/council" TargetMode="External"/><Relationship Id="rId44" Type="http://schemas.openxmlformats.org/officeDocument/2006/relationships/hyperlink" Target="https://www.lawscot.org.uk/rules-and-guidance/glossary/practice-unit" TargetMode="External"/><Relationship Id="rId65" Type="http://schemas.openxmlformats.org/officeDocument/2006/relationships/hyperlink" Target="https://www.lawscot.org.uk/rules-and-guidance/glossary/practice-unit" TargetMode="External"/><Relationship Id="rId86" Type="http://schemas.openxmlformats.org/officeDocument/2006/relationships/hyperlink" Target="https://www.lawscot.org.uk/rules-and-guidance/glossary/council" TargetMode="External"/><Relationship Id="rId130" Type="http://schemas.openxmlformats.org/officeDocument/2006/relationships/hyperlink" Target="https://www.lawscot.org.uk/rules-and-guidance/glossary/council" TargetMode="External"/><Relationship Id="rId151" Type="http://schemas.openxmlformats.org/officeDocument/2006/relationships/hyperlink" Target="https://www.lawscot.org.uk/rules-and-guidance/glossary/regulated-person" TargetMode="External"/><Relationship Id="rId172" Type="http://schemas.openxmlformats.org/officeDocument/2006/relationships/hyperlink" Target="https://www.lawscot.org.uk/rules-and-guidance/glossary/practice-unit" TargetMode="External"/><Relationship Id="rId193" Type="http://schemas.openxmlformats.org/officeDocument/2006/relationships/hyperlink" Target="https://www.lawscot.org.uk/rules-and-guidance/glossary/registered-european-lawyer" TargetMode="External"/><Relationship Id="rId207" Type="http://schemas.openxmlformats.org/officeDocument/2006/relationships/hyperlink" Target="https://www.lawscot.org.uk/rules-and-guidance/glossary/society" TargetMode="External"/><Relationship Id="rId228" Type="http://schemas.openxmlformats.org/officeDocument/2006/relationships/hyperlink" Target="https://www.lawscot.org.uk/rules-and-guidance/glossary/1980-act" TargetMode="External"/><Relationship Id="rId13" Type="http://schemas.openxmlformats.org/officeDocument/2006/relationships/hyperlink" Target="https://www.lawscot.org.uk/rules-and-guidance/glossary/practice-unit" TargetMode="External"/><Relationship Id="rId109" Type="http://schemas.openxmlformats.org/officeDocument/2006/relationships/hyperlink" Target="https://www.lawscot.org.uk/rules-and-guidance/glossary/council" TargetMode="External"/><Relationship Id="rId34" Type="http://schemas.openxmlformats.org/officeDocument/2006/relationships/hyperlink" Target="https://www.lawscot.org.uk/rules-and-guidance/glossary/practice-unit" TargetMode="External"/><Relationship Id="rId55" Type="http://schemas.openxmlformats.org/officeDocument/2006/relationships/hyperlink" Target="https://www.lawscot.org.uk/rules-and-guidance/glossary/practice-unit" TargetMode="External"/><Relationship Id="rId76" Type="http://schemas.openxmlformats.org/officeDocument/2006/relationships/hyperlink" Target="https://www.lawscot.org.uk/rules-and-guidance/glossary/practice-unit" TargetMode="External"/><Relationship Id="rId97" Type="http://schemas.openxmlformats.org/officeDocument/2006/relationships/hyperlink" Target="https://www.lawscot.org.uk/rules-and-guidance/glossary/practice-unit" TargetMode="External"/><Relationship Id="rId120" Type="http://schemas.openxmlformats.org/officeDocument/2006/relationships/hyperlink" Target="https://www.lawscot.org.uk/rules-and-guidance/glossary/regulated-person" TargetMode="External"/><Relationship Id="rId141" Type="http://schemas.openxmlformats.org/officeDocument/2006/relationships/hyperlink" Target="https://www.lawscot.org.uk/rules-and-guidance/glossary/regulated-person" TargetMode="External"/><Relationship Id="rId7" Type="http://schemas.openxmlformats.org/officeDocument/2006/relationships/webSettings" Target="webSettings.xml"/><Relationship Id="rId162" Type="http://schemas.openxmlformats.org/officeDocument/2006/relationships/hyperlink" Target="https://www.lawscot.org.uk/rules-and-guidance/glossary/manager" TargetMode="External"/><Relationship Id="rId183" Type="http://schemas.openxmlformats.org/officeDocument/2006/relationships/hyperlink" Target="https://www.lawscot.org.uk/rules-and-guidance/glossary/regulated-person" TargetMode="External"/><Relationship Id="rId218" Type="http://schemas.openxmlformats.org/officeDocument/2006/relationships/hyperlink" Target="https://www.lawscot.org.uk/rules-and-guidance/glossary/society" TargetMode="External"/><Relationship Id="rId24" Type="http://schemas.openxmlformats.org/officeDocument/2006/relationships/hyperlink" Target="https://www.lawscot.org.uk/rules-and-guidance/glossary/practice-unit" TargetMode="External"/><Relationship Id="rId45" Type="http://schemas.openxmlformats.org/officeDocument/2006/relationships/hyperlink" Target="https://www.lawscot.org.uk/rules-and-guidance/glossary/practice-unit" TargetMode="External"/><Relationship Id="rId66" Type="http://schemas.openxmlformats.org/officeDocument/2006/relationships/hyperlink" Target="https://www.lawscot.org.uk/rules-and-guidance/glossary/practice-unit" TargetMode="External"/><Relationship Id="rId87" Type="http://schemas.openxmlformats.org/officeDocument/2006/relationships/hyperlink" Target="https://www.lawscot.org.uk/rules-and-guidance/glossary/practice-unit" TargetMode="External"/><Relationship Id="rId110" Type="http://schemas.openxmlformats.org/officeDocument/2006/relationships/hyperlink" Target="https://www.lawscot.org.uk/rules-and-guidance/glossary/council" TargetMode="External"/><Relationship Id="rId131" Type="http://schemas.openxmlformats.org/officeDocument/2006/relationships/hyperlink" Target="https://www.lawscot.org.uk/rules-and-guidance/glossary/council" TargetMode="External"/><Relationship Id="rId152" Type="http://schemas.openxmlformats.org/officeDocument/2006/relationships/hyperlink" Target="https://www.lawscot.org.uk/rules-and-guidance/glossary/regulated-person" TargetMode="External"/><Relationship Id="rId173" Type="http://schemas.openxmlformats.org/officeDocument/2006/relationships/hyperlink" Target="https://www.lawscot.org.uk/rules-and-guidance/glossary/regulated-person" TargetMode="External"/><Relationship Id="rId194" Type="http://schemas.openxmlformats.org/officeDocument/2006/relationships/hyperlink" Target="https://www.lawscot.org.uk/rules-and-guidance/glossary/registered-foreign-lawyer" TargetMode="External"/><Relationship Id="rId208" Type="http://schemas.openxmlformats.org/officeDocument/2006/relationships/hyperlink" Target="https://www.lawscot.org.uk/rules-and-guidance/glossary/guarantee-fund" TargetMode="External"/><Relationship Id="rId229" Type="http://schemas.openxmlformats.org/officeDocument/2006/relationships/hyperlink" Target="https://www.lawscot.org.uk/rules-and-guidance/glossary/council" TargetMode="External"/><Relationship Id="rId14" Type="http://schemas.openxmlformats.org/officeDocument/2006/relationships/hyperlink" Target="https://www.lawscot.org.uk/rules-and-guidance/glossary/regulated-person" TargetMode="External"/><Relationship Id="rId35" Type="http://schemas.openxmlformats.org/officeDocument/2006/relationships/hyperlink" Target="https://www.lawscot.org.uk/rules-and-guidance/glossary/practice-unit" TargetMode="External"/><Relationship Id="rId56" Type="http://schemas.openxmlformats.org/officeDocument/2006/relationships/hyperlink" Target="https://www.lawscot.org.uk/rules-and-guidance/glossary/practice-unit" TargetMode="External"/><Relationship Id="rId77" Type="http://schemas.openxmlformats.org/officeDocument/2006/relationships/hyperlink" Target="https://www.lawscot.org.uk/rules-and-guidance/glossary/manager" TargetMode="External"/><Relationship Id="rId100" Type="http://schemas.openxmlformats.org/officeDocument/2006/relationships/hyperlink" Target="https://www.lawscot.org.uk/rules-and-guidance/glossary/council" TargetMode="External"/><Relationship Id="rId8" Type="http://schemas.openxmlformats.org/officeDocument/2006/relationships/hyperlink" Target="https://www.lawscot.org.uk/rules-and-guidance/glossary/regulated-person" TargetMode="External"/><Relationship Id="rId98" Type="http://schemas.openxmlformats.org/officeDocument/2006/relationships/hyperlink" Target="https://www.lawscot.org.uk/rules-and-guidance/glossary/council" TargetMode="External"/><Relationship Id="rId121" Type="http://schemas.openxmlformats.org/officeDocument/2006/relationships/hyperlink" Target="https://www.lawscot.org.uk/rules-and-guidance/glossary/council" TargetMode="External"/><Relationship Id="rId142" Type="http://schemas.openxmlformats.org/officeDocument/2006/relationships/hyperlink" Target="https://www.lawscot.org.uk/rules-and-guidance/glossary/regulated-person" TargetMode="External"/><Relationship Id="rId163" Type="http://schemas.openxmlformats.org/officeDocument/2006/relationships/hyperlink" Target="https://www.lawscot.org.uk/rules-and-guidance/glossary/regulated-person" TargetMode="External"/><Relationship Id="rId184" Type="http://schemas.openxmlformats.org/officeDocument/2006/relationships/hyperlink" Target="https://www.lawscot.org.uk/rules-and-guidance/glossary/practice-unit" TargetMode="External"/><Relationship Id="rId219" Type="http://schemas.openxmlformats.org/officeDocument/2006/relationships/hyperlink" Target="https://www.lawscot.org.uk/rules-and-guidance/glossary/guarantee-fund" TargetMode="External"/><Relationship Id="rId230" Type="http://schemas.openxmlformats.org/officeDocument/2006/relationships/hyperlink" Target="https://www.lawscot.org.uk/rules-and-guidance/glossary/council" TargetMode="External"/><Relationship Id="rId25" Type="http://schemas.openxmlformats.org/officeDocument/2006/relationships/hyperlink" Target="https://www.lawscot.org.uk/rules-and-guidance/glossary/practice-unit" TargetMode="External"/><Relationship Id="rId46" Type="http://schemas.openxmlformats.org/officeDocument/2006/relationships/hyperlink" Target="https://www.lawscot.org.uk/rules-and-guidance/glossary/practice-unit" TargetMode="External"/><Relationship Id="rId67" Type="http://schemas.openxmlformats.org/officeDocument/2006/relationships/hyperlink" Target="https://www.lawscot.org.uk/rules-and-guidance/glossary/practice-unit" TargetMode="External"/><Relationship Id="rId20" Type="http://schemas.openxmlformats.org/officeDocument/2006/relationships/hyperlink" Target="https://www.lawscot.org.uk/rules-and-guidance/glossary/practice-unit" TargetMode="External"/><Relationship Id="rId41" Type="http://schemas.openxmlformats.org/officeDocument/2006/relationships/hyperlink" Target="https://www.lawscot.org.uk/rules-and-guidance/glossary/practice-unit" TargetMode="External"/><Relationship Id="rId62" Type="http://schemas.openxmlformats.org/officeDocument/2006/relationships/hyperlink" Target="https://www.lawscot.org.uk/rules-and-guidance/glossary/council" TargetMode="External"/><Relationship Id="rId83" Type="http://schemas.openxmlformats.org/officeDocument/2006/relationships/hyperlink" Target="https://www.lawscot.org.uk/rules-and-guidance/glossary/practice-unit" TargetMode="External"/><Relationship Id="rId88" Type="http://schemas.openxmlformats.org/officeDocument/2006/relationships/hyperlink" Target="https://www.lawscot.org.uk/rules-and-guidance/glossary/society" TargetMode="External"/><Relationship Id="rId111" Type="http://schemas.openxmlformats.org/officeDocument/2006/relationships/hyperlink" Target="https://www.lawscot.org.uk/rules-and-guidance/glossary/regulated-person" TargetMode="External"/><Relationship Id="rId132" Type="http://schemas.openxmlformats.org/officeDocument/2006/relationships/hyperlink" Target="https://www.lawscot.org.uk/rules-and-guidance/glossary/regulated-person" TargetMode="External"/><Relationship Id="rId153" Type="http://schemas.openxmlformats.org/officeDocument/2006/relationships/hyperlink" Target="https://www.lawscot.org.uk/rules-and-guidance/glossary/regulated-person" TargetMode="External"/><Relationship Id="rId174" Type="http://schemas.openxmlformats.org/officeDocument/2006/relationships/hyperlink" Target="https://www.lawscot.org.uk/rules-and-guidance/glossary/manager" TargetMode="External"/><Relationship Id="rId179" Type="http://schemas.openxmlformats.org/officeDocument/2006/relationships/hyperlink" Target="https://www.lawscot.org.uk/rules-and-guidance/glossary/manager" TargetMode="External"/><Relationship Id="rId195" Type="http://schemas.openxmlformats.org/officeDocument/2006/relationships/hyperlink" Target="https://www.lawscot.org.uk/rules-and-guidance/glossary/incorporated-practice" TargetMode="External"/><Relationship Id="rId209" Type="http://schemas.openxmlformats.org/officeDocument/2006/relationships/hyperlink" Target="https://www.lawscot.org.uk/rules-and-guidance/glossary/guarantee-fund" TargetMode="External"/><Relationship Id="rId190" Type="http://schemas.openxmlformats.org/officeDocument/2006/relationships/hyperlink" Target="https://www.lawscot.org.uk/rules-and-guidance/glossary/regulated-person" TargetMode="External"/><Relationship Id="rId204" Type="http://schemas.openxmlformats.org/officeDocument/2006/relationships/hyperlink" Target="https://www.lawscot.org.uk/rules-and-guidance/glossary/society" TargetMode="External"/><Relationship Id="rId220" Type="http://schemas.openxmlformats.org/officeDocument/2006/relationships/hyperlink" Target="https://www.lawscot.org.uk/rules-and-guidance/glossary/guarantee-fund" TargetMode="External"/><Relationship Id="rId225" Type="http://schemas.openxmlformats.org/officeDocument/2006/relationships/hyperlink" Target="https://www.lawscot.org.uk/rules-and-guidance/glossary/council" TargetMode="External"/><Relationship Id="rId15" Type="http://schemas.openxmlformats.org/officeDocument/2006/relationships/hyperlink" Target="https://www.lawscot.org.uk/rules-and-guidance/glossary/practice-unit" TargetMode="External"/><Relationship Id="rId36" Type="http://schemas.openxmlformats.org/officeDocument/2006/relationships/hyperlink" Target="https://www.lawscot.org.uk/rules-and-guidance/glossary/practice-unit" TargetMode="External"/><Relationship Id="rId57" Type="http://schemas.openxmlformats.org/officeDocument/2006/relationships/hyperlink" Target="https://www.lawscot.org.uk/rules-and-guidance/glossary/practice-unit" TargetMode="External"/><Relationship Id="rId106" Type="http://schemas.openxmlformats.org/officeDocument/2006/relationships/hyperlink" Target="https://www.lawscot.org.uk/rules-and-guidance/glossary/regulated-person" TargetMode="External"/><Relationship Id="rId127" Type="http://schemas.openxmlformats.org/officeDocument/2006/relationships/hyperlink" Target="https://www.lawscot.org.uk/rules-and-guidance/glossary/council" TargetMode="External"/><Relationship Id="rId10" Type="http://schemas.openxmlformats.org/officeDocument/2006/relationships/hyperlink" Target="https://www.lawscot.org.uk/rules-and-guidance/glossary/regulated-person" TargetMode="External"/><Relationship Id="rId31" Type="http://schemas.openxmlformats.org/officeDocument/2006/relationships/hyperlink" Target="https://www.lawscot.org.uk/rules-and-guidance/glossary/practice-unit" TargetMode="External"/><Relationship Id="rId52" Type="http://schemas.openxmlformats.org/officeDocument/2006/relationships/hyperlink" Target="https://www.lawscot.org.uk/rules-and-guidance/glossary/practice-unit" TargetMode="External"/><Relationship Id="rId73" Type="http://schemas.openxmlformats.org/officeDocument/2006/relationships/hyperlink" Target="https://www.lawscot.org.uk/rules-and-guidance/glossary/practice-unit" TargetMode="External"/><Relationship Id="rId78" Type="http://schemas.openxmlformats.org/officeDocument/2006/relationships/hyperlink" Target="https://www.lawscot.org.uk/rules-and-guidance/glossary/practice-unit" TargetMode="External"/><Relationship Id="rId94" Type="http://schemas.openxmlformats.org/officeDocument/2006/relationships/hyperlink" Target="https://www.lawscot.org.uk/rules-and-guidance/glossary/council" TargetMode="External"/><Relationship Id="rId99" Type="http://schemas.openxmlformats.org/officeDocument/2006/relationships/hyperlink" Target="https://www.lawscot.org.uk/rules-and-guidance/glossary/council" TargetMode="External"/><Relationship Id="rId101" Type="http://schemas.openxmlformats.org/officeDocument/2006/relationships/hyperlink" Target="https://www.lawscot.org.uk/rules-and-guidance/glossary/council" TargetMode="External"/><Relationship Id="rId122" Type="http://schemas.openxmlformats.org/officeDocument/2006/relationships/hyperlink" Target="https://www.lawscot.org.uk/rules-and-guidance/glossary/regulated-person" TargetMode="External"/><Relationship Id="rId143" Type="http://schemas.openxmlformats.org/officeDocument/2006/relationships/hyperlink" Target="https://www.lawscot.org.uk/rules-and-guidance/glossary/regulated-person" TargetMode="External"/><Relationship Id="rId148" Type="http://schemas.openxmlformats.org/officeDocument/2006/relationships/hyperlink" Target="https://www.lawscot.org.uk/rules-and-guidance/glossary/regulated-person" TargetMode="External"/><Relationship Id="rId164" Type="http://schemas.openxmlformats.org/officeDocument/2006/relationships/hyperlink" Target="https://www.lawscot.org.uk/rules-and-guidance/glossary/regulated-person" TargetMode="External"/><Relationship Id="rId169" Type="http://schemas.openxmlformats.org/officeDocument/2006/relationships/hyperlink" Target="https://www.lawscot.org.uk/rules-and-guidance/glossary/manager" TargetMode="External"/><Relationship Id="rId185" Type="http://schemas.openxmlformats.org/officeDocument/2006/relationships/hyperlink" Target="https://www.lawscot.org.uk/rules-and-guidance/glossary/guarantee-fund" TargetMode="External"/><Relationship Id="rId4" Type="http://schemas.openxmlformats.org/officeDocument/2006/relationships/customXml" Target="../customXml/item4.xml"/><Relationship Id="rId9" Type="http://schemas.openxmlformats.org/officeDocument/2006/relationships/hyperlink" Target="https://www.lawscot.org.uk/rules-and-guidance/glossary/1980-act" TargetMode="External"/><Relationship Id="rId180" Type="http://schemas.openxmlformats.org/officeDocument/2006/relationships/hyperlink" Target="https://www.lawscot.org.uk/rules-and-guidance/glossary/practice-unit" TargetMode="External"/><Relationship Id="rId210" Type="http://schemas.openxmlformats.org/officeDocument/2006/relationships/hyperlink" Target="https://www.lawscot.org.uk/rules-and-guidance/glossary/guarantee-fund" TargetMode="External"/><Relationship Id="rId215" Type="http://schemas.openxmlformats.org/officeDocument/2006/relationships/hyperlink" Target="https://www.lawscot.org.uk/rules-and-guidance/glossary/1980-act" TargetMode="External"/><Relationship Id="rId26" Type="http://schemas.openxmlformats.org/officeDocument/2006/relationships/hyperlink" Target="https://www.lawscot.org.uk/rules-and-guidance/glossary/practice-unit" TargetMode="External"/><Relationship Id="rId231" Type="http://schemas.openxmlformats.org/officeDocument/2006/relationships/hyperlink" Target="https://www.lawscot.org.uk/rules-and-guidance/glossary/council" TargetMode="External"/><Relationship Id="rId47" Type="http://schemas.openxmlformats.org/officeDocument/2006/relationships/hyperlink" Target="https://www.lawscot.org.uk/rules-and-guidance/glossary/practice-unit" TargetMode="External"/><Relationship Id="rId68" Type="http://schemas.openxmlformats.org/officeDocument/2006/relationships/hyperlink" Target="https://www.lawscot.org.uk/rules-and-guidance/glossary/practice-unit" TargetMode="External"/><Relationship Id="rId89" Type="http://schemas.openxmlformats.org/officeDocument/2006/relationships/hyperlink" Target="https://www.lawscot.org.uk/rules-and-guidance/glossary/council" TargetMode="External"/><Relationship Id="rId112" Type="http://schemas.openxmlformats.org/officeDocument/2006/relationships/hyperlink" Target="https://www.lawscot.org.uk/rules-and-guidance/glossary/council" TargetMode="External"/><Relationship Id="rId133" Type="http://schemas.openxmlformats.org/officeDocument/2006/relationships/hyperlink" Target="https://www.lawscot.org.uk/rules-and-guidance/glossary/regulated-person" TargetMode="External"/><Relationship Id="rId154" Type="http://schemas.openxmlformats.org/officeDocument/2006/relationships/hyperlink" Target="https://www.lawscot.org.uk/rules-and-guidance/glossary/practice-unit" TargetMode="External"/><Relationship Id="rId175" Type="http://schemas.openxmlformats.org/officeDocument/2006/relationships/hyperlink" Target="https://www.lawscot.org.uk/rules-and-guidance/glossary/practice-unit" TargetMode="External"/><Relationship Id="rId196" Type="http://schemas.openxmlformats.org/officeDocument/2006/relationships/hyperlink" Target="https://www.lawscot.org.uk/rules-and-guidance/glossary/guarantee-fund" TargetMode="External"/><Relationship Id="rId200" Type="http://schemas.openxmlformats.org/officeDocument/2006/relationships/hyperlink" Target="https://www.lawscot.org.uk/rules-and-guidance/glossary/guarantee-fund" TargetMode="External"/><Relationship Id="rId16" Type="http://schemas.openxmlformats.org/officeDocument/2006/relationships/hyperlink" Target="https://www.lawscot.org.uk/rules-and-guidance/glossary/practice-unit" TargetMode="External"/><Relationship Id="rId221" Type="http://schemas.openxmlformats.org/officeDocument/2006/relationships/hyperlink" Target="https://www.lawscot.org.uk/rules-and-guidance/glossary/1980-act" TargetMode="External"/><Relationship Id="rId37" Type="http://schemas.openxmlformats.org/officeDocument/2006/relationships/hyperlink" Target="https://www.lawscot.org.uk/rules-and-guidance/glossary/practice-unit" TargetMode="External"/><Relationship Id="rId58" Type="http://schemas.openxmlformats.org/officeDocument/2006/relationships/hyperlink" Target="https://www.lawscot.org.uk/rules-and-guidance/glossary/practice-unit" TargetMode="External"/><Relationship Id="rId79" Type="http://schemas.openxmlformats.org/officeDocument/2006/relationships/hyperlink" Target="https://www.lawscot.org.uk/rules-and-guidance/glossary/practice-unit" TargetMode="External"/><Relationship Id="rId102" Type="http://schemas.openxmlformats.org/officeDocument/2006/relationships/hyperlink" Target="https://www.lawscot.org.uk/rules-and-guidance/glossary/guarantee-fund" TargetMode="External"/><Relationship Id="rId123" Type="http://schemas.openxmlformats.org/officeDocument/2006/relationships/hyperlink" Target="https://www.lawscot.org.uk/rules-and-guidance/glossary/council" TargetMode="External"/><Relationship Id="rId144" Type="http://schemas.openxmlformats.org/officeDocument/2006/relationships/hyperlink" Target="https://www.lawscot.org.uk/rules-and-guidance/glossary/society" TargetMode="External"/><Relationship Id="rId90" Type="http://schemas.openxmlformats.org/officeDocument/2006/relationships/hyperlink" Target="https://www.lawscot.org.uk/rules-and-guidance/glossary/practice-unit" TargetMode="External"/><Relationship Id="rId165" Type="http://schemas.openxmlformats.org/officeDocument/2006/relationships/hyperlink" Target="https://www.lawscot.org.uk/rules-and-guidance/glossary/manager" TargetMode="External"/><Relationship Id="rId186" Type="http://schemas.openxmlformats.org/officeDocument/2006/relationships/hyperlink" Target="https://www.lawscot.org.uk/rules-and-guidance/glossary/guarantee-fund" TargetMode="External"/><Relationship Id="rId211" Type="http://schemas.openxmlformats.org/officeDocument/2006/relationships/hyperlink" Target="https://www.lawscot.org.uk/rules-and-guidance/glossary/society" TargetMode="External"/><Relationship Id="rId232" Type="http://schemas.openxmlformats.org/officeDocument/2006/relationships/hyperlink" Target="https://www.lawscot.org.uk/rules-and-guidance/glossary/guarantee-fund" TargetMode="External"/><Relationship Id="rId27" Type="http://schemas.openxmlformats.org/officeDocument/2006/relationships/hyperlink" Target="https://www.lawscot.org.uk/rules-and-guidance/glossary/practice-unit" TargetMode="External"/><Relationship Id="rId48" Type="http://schemas.openxmlformats.org/officeDocument/2006/relationships/hyperlink" Target="https://www.lawscot.org.uk/rules-and-guidance/glossary/practice-unit" TargetMode="External"/><Relationship Id="rId69" Type="http://schemas.openxmlformats.org/officeDocument/2006/relationships/hyperlink" Target="https://www.lawscot.org.uk/rules-and-guidance/glossary/practice-unit" TargetMode="External"/><Relationship Id="rId113" Type="http://schemas.openxmlformats.org/officeDocument/2006/relationships/hyperlink" Target="https://www.lawscot.org.uk/rules-and-guidance/glossary/regulated-person" TargetMode="External"/><Relationship Id="rId134" Type="http://schemas.openxmlformats.org/officeDocument/2006/relationships/hyperlink" Target="https://www.lawscot.org.uk/rules-and-guidance/glossary/council" TargetMode="External"/><Relationship Id="rId80" Type="http://schemas.openxmlformats.org/officeDocument/2006/relationships/hyperlink" Target="https://www.lawscot.org.uk/rules-and-guidance/glossary/practice-unit" TargetMode="External"/><Relationship Id="rId155" Type="http://schemas.openxmlformats.org/officeDocument/2006/relationships/hyperlink" Target="https://www.lawscot.org.uk/rules-and-guidance/glossary/regulated-person" TargetMode="External"/><Relationship Id="rId176" Type="http://schemas.openxmlformats.org/officeDocument/2006/relationships/hyperlink" Target="https://www.lawscot.org.uk/rules-and-guidance/glossary/regulated-person" TargetMode="External"/><Relationship Id="rId197" Type="http://schemas.openxmlformats.org/officeDocument/2006/relationships/hyperlink" Target="https://www.lawscot.org.uk/rules-and-guidance/glossary/guarantee-fund" TargetMode="External"/><Relationship Id="rId201" Type="http://schemas.openxmlformats.org/officeDocument/2006/relationships/hyperlink" Target="https://www.lawscot.org.uk/rules-and-guidance/glossary/guarantee-fund" TargetMode="External"/><Relationship Id="rId222" Type="http://schemas.openxmlformats.org/officeDocument/2006/relationships/hyperlink" Target="https://www.lawscot.org.uk/rules-and-guidance/glossary/guarantee-fund" TargetMode="External"/><Relationship Id="rId17" Type="http://schemas.openxmlformats.org/officeDocument/2006/relationships/hyperlink" Target="https://www.lawscot.org.uk/rules-and-guidance/glossary/practice-unit" TargetMode="External"/><Relationship Id="rId38" Type="http://schemas.openxmlformats.org/officeDocument/2006/relationships/hyperlink" Target="https://www.lawscot.org.uk/rules-and-guidance/glossary/practice-unit" TargetMode="External"/><Relationship Id="rId59" Type="http://schemas.openxmlformats.org/officeDocument/2006/relationships/hyperlink" Target="https://www.lawscot.org.uk/rules-and-guidance/glossary/practice-unit" TargetMode="External"/><Relationship Id="rId103" Type="http://schemas.openxmlformats.org/officeDocument/2006/relationships/hyperlink" Target="https://www.lawscot.org.uk/rules-and-guidance/glossary/council" TargetMode="External"/><Relationship Id="rId124" Type="http://schemas.openxmlformats.org/officeDocument/2006/relationships/hyperlink" Target="https://www.lawscot.org.uk/rules-and-guidance/glossary/regulated-person" TargetMode="External"/><Relationship Id="rId70" Type="http://schemas.openxmlformats.org/officeDocument/2006/relationships/hyperlink" Target="https://www.lawscot.org.uk/media/363450/qltr-form-1-clean-sep-19.docx" TargetMode="External"/><Relationship Id="rId91" Type="http://schemas.openxmlformats.org/officeDocument/2006/relationships/hyperlink" Target="https://www.lawscot.org.uk/rules-and-guidance/glossary/practice-unit" TargetMode="External"/><Relationship Id="rId145" Type="http://schemas.openxmlformats.org/officeDocument/2006/relationships/hyperlink" Target="https://www.lawscot.org.uk/rules-and-guidance/glossary/regulated-person" TargetMode="External"/><Relationship Id="rId166" Type="http://schemas.openxmlformats.org/officeDocument/2006/relationships/hyperlink" Target="https://www.lawscot.org.uk/rules-and-guidance/glossary/manager" TargetMode="External"/><Relationship Id="rId187" Type="http://schemas.openxmlformats.org/officeDocument/2006/relationships/hyperlink" Target="https://www.lawscot.org.uk/rules-and-guidance/glossary/society" TargetMode="External"/><Relationship Id="rId1" Type="http://schemas.openxmlformats.org/officeDocument/2006/relationships/customXml" Target="../customXml/item1.xml"/><Relationship Id="rId212" Type="http://schemas.openxmlformats.org/officeDocument/2006/relationships/hyperlink" Target="https://www.lawscot.org.uk/rules-and-guidance/glossary/guarantee-fund" TargetMode="External"/><Relationship Id="rId233" Type="http://schemas.openxmlformats.org/officeDocument/2006/relationships/hyperlink" Target="https://www.lawscot.org.uk/rules-and-guidance/glossary/council" TargetMode="External"/><Relationship Id="rId28" Type="http://schemas.openxmlformats.org/officeDocument/2006/relationships/hyperlink" Target="https://www.lawscot.org.uk/rules-and-guidance/glossary/practice-unit" TargetMode="External"/><Relationship Id="rId49" Type="http://schemas.openxmlformats.org/officeDocument/2006/relationships/hyperlink" Target="https://www.lawscot.org.uk/rules-and-guidance/glossary/practice-unit" TargetMode="External"/><Relationship Id="rId114" Type="http://schemas.openxmlformats.org/officeDocument/2006/relationships/hyperlink" Target="https://www.lawscot.org.uk/rules-and-guidance/glossary/regulated-person" TargetMode="External"/><Relationship Id="rId60" Type="http://schemas.openxmlformats.org/officeDocument/2006/relationships/hyperlink" Target="https://www.lawscot.org.uk/rules-and-guidance/glossary/practice-unit" TargetMode="External"/><Relationship Id="rId81" Type="http://schemas.openxmlformats.org/officeDocument/2006/relationships/hyperlink" Target="https://www.lawscot.org.uk/rules-and-guidance/glossary/regulated-person" TargetMode="External"/><Relationship Id="rId135" Type="http://schemas.openxmlformats.org/officeDocument/2006/relationships/hyperlink" Target="https://www.lawscot.org.uk/rules-and-guidance/glossary/regulated-person" TargetMode="External"/><Relationship Id="rId156" Type="http://schemas.openxmlformats.org/officeDocument/2006/relationships/hyperlink" Target="https://www.lawscot.org.uk/rules-and-guidance/glossary/regulated-person" TargetMode="External"/><Relationship Id="rId177" Type="http://schemas.openxmlformats.org/officeDocument/2006/relationships/hyperlink" Target="https://www.lawscot.org.uk/rules-and-guidance/glossary/practice-unit" TargetMode="External"/><Relationship Id="rId198" Type="http://schemas.openxmlformats.org/officeDocument/2006/relationships/hyperlink" Target="https://www.lawscot.org.uk/rules-and-guidance/glossary/regulated-person" TargetMode="External"/><Relationship Id="rId202" Type="http://schemas.openxmlformats.org/officeDocument/2006/relationships/hyperlink" Target="https://www.lawscot.org.uk/rules-and-guidance/glossary/society" TargetMode="External"/><Relationship Id="rId223" Type="http://schemas.openxmlformats.org/officeDocument/2006/relationships/hyperlink" Target="https://www.lawscot.org.uk/rules-and-guidance/glossary/society" TargetMode="External"/><Relationship Id="rId18" Type="http://schemas.openxmlformats.org/officeDocument/2006/relationships/hyperlink" Target="https://www.lawscot.org.uk/rules-and-guidance/glossary/practice-unit" TargetMode="External"/><Relationship Id="rId39" Type="http://schemas.openxmlformats.org/officeDocument/2006/relationships/hyperlink" Target="https://www.lawscot.org.uk/rules-and-guidance/glossary/practice-unit" TargetMode="External"/><Relationship Id="rId50" Type="http://schemas.openxmlformats.org/officeDocument/2006/relationships/hyperlink" Target="https://www.lawscot.org.uk/rules-and-guidance/glossary/practice-unit" TargetMode="External"/><Relationship Id="rId104" Type="http://schemas.openxmlformats.org/officeDocument/2006/relationships/hyperlink" Target="https://www.lawscot.org.uk/rules-and-guidance/glossary/society" TargetMode="External"/><Relationship Id="rId125" Type="http://schemas.openxmlformats.org/officeDocument/2006/relationships/hyperlink" Target="https://www.lawscot.org.uk/rules-and-guidance/glossary/regulated-person" TargetMode="External"/><Relationship Id="rId146" Type="http://schemas.openxmlformats.org/officeDocument/2006/relationships/hyperlink" Target="https://www.lawscot.org.uk/rules-and-guidance/glossary/society" TargetMode="External"/><Relationship Id="rId167" Type="http://schemas.openxmlformats.org/officeDocument/2006/relationships/hyperlink" Target="https://www.lawscot.org.uk/rules-and-guidance/glossary/practice-unit" TargetMode="External"/><Relationship Id="rId188" Type="http://schemas.openxmlformats.org/officeDocument/2006/relationships/hyperlink" Target="https://www.lawscot.org.uk/rules-and-guidance/glossary/regulated-person" TargetMode="External"/><Relationship Id="rId71" Type="http://schemas.openxmlformats.org/officeDocument/2006/relationships/hyperlink" Target="https://www.lawscot.org.uk/rules-and-guidance/glossary/practice-unit" TargetMode="External"/><Relationship Id="rId92" Type="http://schemas.openxmlformats.org/officeDocument/2006/relationships/hyperlink" Target="https://www.lawscot.org.uk/rules-and-guidance/glossary/council" TargetMode="External"/><Relationship Id="rId213" Type="http://schemas.openxmlformats.org/officeDocument/2006/relationships/hyperlink" Target="https://www.lawscot.org.uk/rules-and-guidance/glossary/1980-act" TargetMode="External"/><Relationship Id="rId234"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lawscot.org.uk/rules-and-guidance/glossary/practice-unit" TargetMode="External"/><Relationship Id="rId40" Type="http://schemas.openxmlformats.org/officeDocument/2006/relationships/hyperlink" Target="https://www.lawscot.org.uk/rules-and-guidance/glossary/practice-unit" TargetMode="External"/><Relationship Id="rId115" Type="http://schemas.openxmlformats.org/officeDocument/2006/relationships/hyperlink" Target="https://www.lawscot.org.uk/rules-and-guidance/glossary/council" TargetMode="External"/><Relationship Id="rId136" Type="http://schemas.openxmlformats.org/officeDocument/2006/relationships/hyperlink" Target="https://www.lawscot.org.uk/rules-and-guidance/glossary/council" TargetMode="External"/><Relationship Id="rId157" Type="http://schemas.openxmlformats.org/officeDocument/2006/relationships/hyperlink" Target="https://www.lawscot.org.uk/rules-and-guidance/glossary/practice-unit" TargetMode="External"/><Relationship Id="rId178" Type="http://schemas.openxmlformats.org/officeDocument/2006/relationships/hyperlink" Target="https://www.lawscot.org.uk/rules-and-guidance/glossary/regulated-person" TargetMode="External"/><Relationship Id="rId61" Type="http://schemas.openxmlformats.org/officeDocument/2006/relationships/hyperlink" Target="https://www.lawscot.org.uk/rules-and-guidance/glossary/council" TargetMode="External"/><Relationship Id="rId82" Type="http://schemas.openxmlformats.org/officeDocument/2006/relationships/hyperlink" Target="https://www.lawscot.org.uk/rules-and-guidance/glossary/regulated-person" TargetMode="External"/><Relationship Id="rId199" Type="http://schemas.openxmlformats.org/officeDocument/2006/relationships/hyperlink" Target="https://www.lawscot.org.uk/rules-and-guidance/glossary/1980-act" TargetMode="External"/><Relationship Id="rId203" Type="http://schemas.openxmlformats.org/officeDocument/2006/relationships/hyperlink" Target="https://www.lawscot.org.uk/rules-and-guidance/glossary/1980-act" TargetMode="External"/><Relationship Id="rId19" Type="http://schemas.openxmlformats.org/officeDocument/2006/relationships/hyperlink" Target="https://www.lawscot.org.uk/rules-and-guidance/glossary/practice-unit" TargetMode="External"/><Relationship Id="rId224" Type="http://schemas.openxmlformats.org/officeDocument/2006/relationships/hyperlink" Target="https://www.lawscot.org.uk/rules-and-guidance/glossary/guarantee-fund" TargetMode="External"/><Relationship Id="rId30" Type="http://schemas.openxmlformats.org/officeDocument/2006/relationships/hyperlink" Target="https://www.lawscot.org.uk/rules-and-guidance/glossary/practice-unit" TargetMode="External"/><Relationship Id="rId105" Type="http://schemas.openxmlformats.org/officeDocument/2006/relationships/hyperlink" Target="https://www.lawscot.org.uk/rules-and-guidance/glossary/council" TargetMode="External"/><Relationship Id="rId126" Type="http://schemas.openxmlformats.org/officeDocument/2006/relationships/hyperlink" Target="https://www.lawscot.org.uk/rules-and-guidance/glossary/council" TargetMode="External"/><Relationship Id="rId147" Type="http://schemas.openxmlformats.org/officeDocument/2006/relationships/hyperlink" Target="https://www.lawscot.org.uk/rules-and-guidance/glossary/regulated-person" TargetMode="External"/><Relationship Id="rId168" Type="http://schemas.openxmlformats.org/officeDocument/2006/relationships/hyperlink" Target="https://www.lawscot.org.uk/rules-and-guidance/glossary/regulated-person" TargetMode="External"/><Relationship Id="rId51" Type="http://schemas.openxmlformats.org/officeDocument/2006/relationships/hyperlink" Target="https://www.lawscot.org.uk/rules-and-guidance/glossary/practice-unit" TargetMode="External"/><Relationship Id="rId72" Type="http://schemas.openxmlformats.org/officeDocument/2006/relationships/hyperlink" Target="https://www.lawscot.org.uk/rules-and-guidance/glossary/practice-unit" TargetMode="External"/><Relationship Id="rId93" Type="http://schemas.openxmlformats.org/officeDocument/2006/relationships/hyperlink" Target="https://www.lawscot.org.uk/rules-and-guidance/glossary/practice-unit" TargetMode="External"/><Relationship Id="rId189" Type="http://schemas.openxmlformats.org/officeDocument/2006/relationships/hyperlink" Target="https://www.lawscot.org.uk/rules-and-guidance/glossary/regulated-person" TargetMode="External"/><Relationship Id="rId3" Type="http://schemas.openxmlformats.org/officeDocument/2006/relationships/customXml" Target="../customXml/item3.xml"/><Relationship Id="rId214" Type="http://schemas.openxmlformats.org/officeDocument/2006/relationships/hyperlink" Target="https://www.lawscot.org.uk/rules-and-guidance/glossary/society" TargetMode="External"/><Relationship Id="rId235" Type="http://schemas.openxmlformats.org/officeDocument/2006/relationships/theme" Target="theme/theme1.xml"/><Relationship Id="rId116" Type="http://schemas.openxmlformats.org/officeDocument/2006/relationships/hyperlink" Target="https://www.lawscot.org.uk/rules-and-guidance/glossary/regulated-person" TargetMode="External"/><Relationship Id="rId137" Type="http://schemas.openxmlformats.org/officeDocument/2006/relationships/hyperlink" Target="https://www.lawscot.org.uk/rules-and-guidance/glossary/regulated-person" TargetMode="External"/><Relationship Id="rId158" Type="http://schemas.openxmlformats.org/officeDocument/2006/relationships/hyperlink" Target="https://www.lawscot.org.uk/rules-and-guidance/glossary/regulated-p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F6C9EF00BFCE744FB82DB39B849666BF0F005537BD5071A6094EA0A7D4ACD9D133B8" ma:contentTypeVersion="21" ma:contentTypeDescription="" ma:contentTypeScope="" ma:versionID="5bdb92ac5bb11eeb419a25e71bbe206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b128c4e53117dc9b2e5ec751258dc20c"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d724d848-e29c-4c05-bcd5-76910a7a6929</TermId>
        </TermInfo>
      </Terms>
    </m73f487bf6df40bd884c3d6035f2f3bf>
    <BWMembersRecord xmlns="3595a3b4-95e1-40b3-9976-0da52ff3c1d6">No</BWMembersRecord>
    <DocumentType xmlns="3595a3b4-95e1-40b3-9976-0da52ff3c1d6">N/A</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Value>70</Value>
    </TaxCatchAll>
    <_dlc_DocId xmlns="3595a3b4-95e1-40b3-9976-0da52ff3c1d6">73WM5REP3J34-2096806009-2077</_dlc_DocId>
    <_dlc_DocIdUrl xmlns="3595a3b4-95e1-40b3-9976-0da52ff3c1d6">
      <Url>http://thehub/teams/externalrelations/Communications/_layouts/15/DocIdRedir.aspx?ID=73WM5REP3J34-2096806009-2077</Url>
      <Description>73WM5REP3J34-2096806009-2077</Description>
    </_dlc_DocIdUrl>
  </documentManagement>
</p:properties>
</file>

<file path=customXml/itemProps1.xml><?xml version="1.0" encoding="utf-8"?>
<ds:datastoreItem xmlns:ds="http://schemas.openxmlformats.org/officeDocument/2006/customXml" ds:itemID="{BF9E030F-730D-4890-A5CE-88D5AAC4A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666C8-1DA6-4C5C-8768-FDE71AEE67BD}">
  <ds:schemaRefs>
    <ds:schemaRef ds:uri="http://schemas.microsoft.com/sharepoint/events"/>
  </ds:schemaRefs>
</ds:datastoreItem>
</file>

<file path=customXml/itemProps3.xml><?xml version="1.0" encoding="utf-8"?>
<ds:datastoreItem xmlns:ds="http://schemas.openxmlformats.org/officeDocument/2006/customXml" ds:itemID="{9DA93FD3-BAA2-4D94-A7C0-A65F1D9F4A1D}">
  <ds:schemaRefs>
    <ds:schemaRef ds:uri="http://schemas.microsoft.com/sharepoint/v3/contenttype/forms"/>
  </ds:schemaRefs>
</ds:datastoreItem>
</file>

<file path=customXml/itemProps4.xml><?xml version="1.0" encoding="utf-8"?>
<ds:datastoreItem xmlns:ds="http://schemas.openxmlformats.org/officeDocument/2006/customXml" ds:itemID="{64DC9936-7244-4AA2-83E5-300EA407612D}">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3595a3b4-95e1-40b3-9976-0da52ff3c1d6"/>
    <ds:schemaRef ds:uri="http://schemas.microsoft.com/office/infopath/2007/PartnerControls"/>
    <ds:schemaRef ds:uri="http://schemas.openxmlformats.org/package/2006/metadata/core-properties"/>
    <ds:schemaRef ds:uri="c580686b-3c78-40fc-8280-257271cf61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9148</Words>
  <Characters>52149</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Ness</dc:creator>
  <cp:keywords/>
  <dc:description/>
  <cp:lastModifiedBy>Valerie McEwan</cp:lastModifiedBy>
  <cp:revision>2</cp:revision>
  <dcterms:created xsi:type="dcterms:W3CDTF">2022-09-27T17:33:00Z</dcterms:created>
  <dcterms:modified xsi:type="dcterms:W3CDTF">2022-09-27T17:33:00Z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0x010100F6C9EF00BFCE744FB82DB39B849666BF0F005537BD5071A6094EA0A7D4ACD9D133B8</vt:lpwstr>
  </property>
  <property fmtid="{D5CDD505-2E9C-101B-9397-08002B2CF9AE}" pid="3" name="Committee">
    <vt:lpwstr/>
  </property>
  <property fmtid="{D5CDD505-2E9C-101B-9397-08002B2CF9AE}" pid="4" name="Directorate">
    <vt:lpwstr>70;#Communications|d724d848-e29c-4c05-bcd5-76910a7a6929</vt:lpwstr>
  </property>
  <property fmtid="{D5CDD505-2E9C-101B-9397-08002B2CF9AE}" pid="5" name="_dlc_DocIdItemGuid">
    <vt:lpwstr>e1c8a005-b2b0-4418-b980-a7730108ca9d</vt:lpwstr>
  </property>
</Properties>
</file>