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E55E" w14:textId="77777777" w:rsidR="00B60E9A" w:rsidRDefault="00887B7F" w:rsidP="00140B34">
      <w:r>
        <w:rPr>
          <w:noProof/>
        </w:rPr>
        <w:drawing>
          <wp:inline distT="0" distB="0" distL="0" distR="0" wp14:anchorId="6CB2277C" wp14:editId="09A1A32E">
            <wp:extent cx="1800000" cy="555973"/>
            <wp:effectExtent l="0" t="0" r="0" b="0"/>
            <wp:docPr id="207375136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51363" name="Graphic 20737513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5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eastAsia="Times"/>
          <w:lang w:eastAsia="en-GB"/>
        </w:rPr>
        <w:alias w:val="Title"/>
        <w:tag w:val=""/>
        <w:id w:val="1727177936"/>
        <w:placeholder>
          <w:docPart w:val="195A2A1D4EF14631B3A68AA0A8A3835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DE4B43A" w14:textId="333615B3" w:rsidR="001165F7" w:rsidRDefault="00C26799" w:rsidP="006D20E2">
          <w:pPr>
            <w:pStyle w:val="Title"/>
          </w:pPr>
          <w:r w:rsidRPr="00C26799">
            <w:rPr>
              <w:rFonts w:eastAsia="Times"/>
              <w:lang w:eastAsia="en-GB"/>
            </w:rPr>
            <w:t xml:space="preserve">Policy on </w:t>
          </w:r>
          <w:r w:rsidR="004E6D7A">
            <w:rPr>
              <w:rFonts w:eastAsia="Times"/>
              <w:lang w:eastAsia="en-GB"/>
            </w:rPr>
            <w:t>cheating and collusion</w:t>
          </w:r>
        </w:p>
      </w:sdtContent>
    </w:sdt>
    <w:p w14:paraId="4ADD97C9" w14:textId="77777777" w:rsidR="006D20E2" w:rsidRDefault="006D20E2" w:rsidP="00365F04">
      <w:bookmarkStart w:id="0" w:name="_Hlk160112695"/>
    </w:p>
    <w:p w14:paraId="3313B4E8" w14:textId="77777777" w:rsidR="00F91A76" w:rsidRDefault="00005F30" w:rsidP="007A2ECB">
      <w:pPr>
        <w:pStyle w:val="Numberedlist"/>
        <w:spacing w:after="0"/>
        <w:ind w:left="425" w:hanging="357"/>
      </w:pPr>
      <w:bookmarkStart w:id="1" w:name="_Hlk160113554"/>
      <w:bookmarkEnd w:id="0"/>
      <w:r>
        <w:t xml:space="preserve">Candidates are </w:t>
      </w:r>
      <w:r w:rsidR="00F91A76">
        <w:t>required to sign a disclaimer prior to sitting any of the Law Society’s exams, stating that their work will be their own and that they will not</w:t>
      </w:r>
    </w:p>
    <w:p w14:paraId="44B9B71E" w14:textId="0FC29FFA" w:rsidR="005C3C89" w:rsidRDefault="007A2ECB" w:rsidP="00086C56">
      <w:pPr>
        <w:pStyle w:val="ListParagraph"/>
        <w:numPr>
          <w:ilvl w:val="0"/>
          <w:numId w:val="37"/>
        </w:numPr>
      </w:pPr>
      <w:r>
        <w:t>p</w:t>
      </w:r>
      <w:r w:rsidR="005C3C89" w:rsidRPr="005C3C89">
        <w:t>lagiaris</w:t>
      </w:r>
      <w:r w:rsidR="005C3C89">
        <w:t>e</w:t>
      </w:r>
      <w:r>
        <w:t>;</w:t>
      </w:r>
      <w:r w:rsidR="005C3C89" w:rsidRPr="005C3C89">
        <w:t xml:space="preserve"> </w:t>
      </w:r>
    </w:p>
    <w:p w14:paraId="011D5C23" w14:textId="4A9C7246" w:rsidR="005C3C89" w:rsidRDefault="007A2ECB" w:rsidP="00086C56">
      <w:pPr>
        <w:pStyle w:val="ListParagraph"/>
        <w:numPr>
          <w:ilvl w:val="0"/>
          <w:numId w:val="37"/>
        </w:numPr>
      </w:pPr>
      <w:r>
        <w:t>c</w:t>
      </w:r>
      <w:r w:rsidR="005C3C89" w:rsidRPr="005C3C89">
        <w:t>opy</w:t>
      </w:r>
      <w:r>
        <w:t>;</w:t>
      </w:r>
    </w:p>
    <w:p w14:paraId="7744D783" w14:textId="262576AA" w:rsidR="007A2ECB" w:rsidRDefault="004369DF" w:rsidP="00086C56">
      <w:pPr>
        <w:pStyle w:val="ListParagraph"/>
        <w:numPr>
          <w:ilvl w:val="0"/>
          <w:numId w:val="37"/>
        </w:numPr>
      </w:pPr>
      <w:r>
        <w:t>collude with another candidate</w:t>
      </w:r>
      <w:r w:rsidR="007A2ECB">
        <w:t>;</w:t>
      </w:r>
    </w:p>
    <w:p w14:paraId="1FD66C9C" w14:textId="64AD00B3" w:rsidR="00AF3002" w:rsidRPr="00526FFA" w:rsidRDefault="00AF3002" w:rsidP="00086C56">
      <w:pPr>
        <w:pStyle w:val="ListParagraph"/>
        <w:numPr>
          <w:ilvl w:val="0"/>
          <w:numId w:val="37"/>
        </w:numPr>
      </w:pPr>
      <w:r w:rsidRPr="00526FFA">
        <w:t xml:space="preserve">use </w:t>
      </w:r>
      <w:r w:rsidR="003E4431" w:rsidRPr="00526FFA">
        <w:t xml:space="preserve">AI-generated content, </w:t>
      </w:r>
      <w:r w:rsidR="00526FFA" w:rsidRPr="00526FFA">
        <w:t>even</w:t>
      </w:r>
      <w:r w:rsidR="00526FFA">
        <w:t xml:space="preserve"> if appropriately flagged;</w:t>
      </w:r>
    </w:p>
    <w:p w14:paraId="3F2A34C0" w14:textId="225724E6" w:rsidR="005C3C89" w:rsidRDefault="005C3C89" w:rsidP="00086C56">
      <w:pPr>
        <w:pStyle w:val="ListParagraph"/>
        <w:numPr>
          <w:ilvl w:val="0"/>
          <w:numId w:val="37"/>
        </w:numPr>
      </w:pPr>
      <w:r w:rsidRPr="005C3C89">
        <w:t>cheat in any other way</w:t>
      </w:r>
      <w:r w:rsidR="00344759">
        <w:t xml:space="preserve"> (including</w:t>
      </w:r>
      <w:r w:rsidR="007A2ECB">
        <w:t xml:space="preserve"> </w:t>
      </w:r>
      <w:proofErr w:type="spellStart"/>
      <w:r w:rsidR="007A2ECB">
        <w:t>ghostwriting</w:t>
      </w:r>
      <w:proofErr w:type="spellEnd"/>
      <w:r w:rsidR="007A2ECB">
        <w:t>);</w:t>
      </w:r>
      <w:r w:rsidR="00174C98">
        <w:t xml:space="preserve"> or</w:t>
      </w:r>
    </w:p>
    <w:p w14:paraId="03146DD0" w14:textId="219CD1A6" w:rsidR="00174C98" w:rsidRDefault="00174C98" w:rsidP="00086C56">
      <w:pPr>
        <w:pStyle w:val="ListParagraph"/>
        <w:numPr>
          <w:ilvl w:val="0"/>
          <w:numId w:val="37"/>
        </w:numPr>
        <w:spacing w:after="0"/>
        <w:ind w:left="822"/>
      </w:pPr>
      <w:r w:rsidRPr="00174C98">
        <w:t>enable another candidate to cheat</w:t>
      </w:r>
      <w:r w:rsidR="00526FFA">
        <w:t xml:space="preserve"> in any of the above ways</w:t>
      </w:r>
      <w:r w:rsidR="007A2ECB">
        <w:t>.</w:t>
      </w:r>
    </w:p>
    <w:p w14:paraId="7DC4013A" w14:textId="77777777" w:rsidR="00F91A76" w:rsidRDefault="00F91A76" w:rsidP="00F91A76">
      <w:pPr>
        <w:pStyle w:val="Numberedlist"/>
        <w:numPr>
          <w:ilvl w:val="0"/>
          <w:numId w:val="0"/>
        </w:numPr>
        <w:ind w:left="426"/>
      </w:pPr>
    </w:p>
    <w:p w14:paraId="394198F2" w14:textId="4514FAED" w:rsidR="00440AA8" w:rsidRDefault="00440AA8" w:rsidP="00005F30">
      <w:pPr>
        <w:pStyle w:val="Numberedlist"/>
      </w:pPr>
      <w:r>
        <w:t xml:space="preserve">Where a candidate is suspected by the examiner of a subject of having cheated in any of the ways identified in paragraph 1 above, the </w:t>
      </w:r>
      <w:r w:rsidR="000F4C41">
        <w:t>relevant examiner will flag that matter to</w:t>
      </w:r>
      <w:r w:rsidR="001C6535" w:rsidRPr="00472C80">
        <w:t xml:space="preserve"> the Convener of the Board of Examiners</w:t>
      </w:r>
      <w:r w:rsidR="001C6535">
        <w:t xml:space="preserve">, whom failing, the </w:t>
      </w:r>
      <w:r w:rsidR="001C6535" w:rsidRPr="00472C80">
        <w:t>Vice-Convener</w:t>
      </w:r>
      <w:r w:rsidR="001C6535">
        <w:t>.</w:t>
      </w:r>
    </w:p>
    <w:p w14:paraId="10CDF5DD" w14:textId="77777777" w:rsidR="00440AA8" w:rsidRDefault="00440AA8" w:rsidP="00440AA8">
      <w:pPr>
        <w:pStyle w:val="Numberedlist"/>
        <w:numPr>
          <w:ilvl w:val="0"/>
          <w:numId w:val="0"/>
        </w:numPr>
        <w:ind w:left="426"/>
      </w:pPr>
    </w:p>
    <w:p w14:paraId="24BFB25B" w14:textId="297FA5CD" w:rsidR="00005F30" w:rsidRDefault="00865375" w:rsidP="00005F30">
      <w:pPr>
        <w:pStyle w:val="Numberedlist"/>
      </w:pPr>
      <w:r>
        <w:t xml:space="preserve">Where a </w:t>
      </w:r>
      <w:r w:rsidR="00F16308">
        <w:t xml:space="preserve">matter of suspected cheating has been flagged to the </w:t>
      </w:r>
      <w:r w:rsidR="00F16308" w:rsidRPr="00472C80">
        <w:t>Convener</w:t>
      </w:r>
      <w:r w:rsidR="00F16308">
        <w:t xml:space="preserve"> of the Board of Examiners, they will </w:t>
      </w:r>
      <w:r w:rsidR="00107A7F">
        <w:t xml:space="preserve">consider that matter </w:t>
      </w:r>
      <w:r w:rsidR="00A64088">
        <w:t>(</w:t>
      </w:r>
      <w:r w:rsidR="000E4908">
        <w:t>at their discretion</w:t>
      </w:r>
      <w:r w:rsidR="00A64088">
        <w:t>,</w:t>
      </w:r>
      <w:r w:rsidR="000E4908">
        <w:t xml:space="preserve"> </w:t>
      </w:r>
      <w:r w:rsidR="00107A7F">
        <w:t>together with the Vice-Convener</w:t>
      </w:r>
      <w:r w:rsidR="00A64088">
        <w:t>)</w:t>
      </w:r>
      <w:r w:rsidR="000E4908">
        <w:t xml:space="preserve"> and propose an outcome to the Society’s Admissions Sub-Committee.</w:t>
      </w:r>
    </w:p>
    <w:p w14:paraId="789371CB" w14:textId="2457CD1D" w:rsidR="000E4908" w:rsidRDefault="000E4908" w:rsidP="000E4908">
      <w:pPr>
        <w:pStyle w:val="Numberedlist"/>
        <w:numPr>
          <w:ilvl w:val="0"/>
          <w:numId w:val="0"/>
        </w:numPr>
        <w:ind w:left="426"/>
      </w:pPr>
      <w:r>
        <w:t xml:space="preserve"> </w:t>
      </w:r>
    </w:p>
    <w:p w14:paraId="48635DD6" w14:textId="4ACC0EEC" w:rsidR="000E4908" w:rsidRDefault="00F7600E" w:rsidP="00F70251">
      <w:pPr>
        <w:pStyle w:val="Numberedlist"/>
        <w:spacing w:after="0"/>
        <w:ind w:left="425" w:hanging="357"/>
      </w:pPr>
      <w:r>
        <w:t xml:space="preserve">Prior to making their proposal, the </w:t>
      </w:r>
      <w:r w:rsidRPr="00472C80">
        <w:t>Convener</w:t>
      </w:r>
      <w:r>
        <w:t xml:space="preserve"> (and/or Vice-Convener) of the Board of Examiners shall be entitled to</w:t>
      </w:r>
      <w:r w:rsidR="00F70251">
        <w:t>:</w:t>
      </w:r>
    </w:p>
    <w:p w14:paraId="237D24FF" w14:textId="77777777" w:rsidR="00EA2E5F" w:rsidRDefault="00EA2E5F" w:rsidP="00086C56">
      <w:pPr>
        <w:pStyle w:val="ListParagraph"/>
        <w:numPr>
          <w:ilvl w:val="0"/>
          <w:numId w:val="36"/>
        </w:numPr>
      </w:pPr>
      <w:r>
        <w:t>consider the original exam script</w:t>
      </w:r>
      <w:r w:rsidR="00F70251">
        <w:t>;</w:t>
      </w:r>
    </w:p>
    <w:p w14:paraId="76F34D15" w14:textId="14E3F409" w:rsidR="00EA2E5F" w:rsidRDefault="00EA2E5F" w:rsidP="00086C56">
      <w:pPr>
        <w:pStyle w:val="ListParagraph"/>
        <w:numPr>
          <w:ilvl w:val="0"/>
          <w:numId w:val="36"/>
        </w:numPr>
      </w:pPr>
      <w:r>
        <w:t>request a response on the matter from the candidate</w:t>
      </w:r>
      <w:r w:rsidR="00945E10">
        <w:t xml:space="preserve"> and/or the examiner</w:t>
      </w:r>
      <w:r>
        <w:t>;</w:t>
      </w:r>
    </w:p>
    <w:p w14:paraId="0E7A439A" w14:textId="77777777" w:rsidR="007D7E20" w:rsidRDefault="007D7E20" w:rsidP="00086C56">
      <w:pPr>
        <w:pStyle w:val="ListParagraph"/>
        <w:numPr>
          <w:ilvl w:val="0"/>
          <w:numId w:val="36"/>
        </w:numPr>
      </w:pPr>
      <w:r>
        <w:t>conduct an interview with the candidate;</w:t>
      </w:r>
    </w:p>
    <w:p w14:paraId="3C07DA38" w14:textId="1EA9C299" w:rsidR="00F70251" w:rsidRDefault="00EA2E5F" w:rsidP="00086C56">
      <w:pPr>
        <w:pStyle w:val="ListParagraph"/>
        <w:numPr>
          <w:ilvl w:val="0"/>
          <w:numId w:val="36"/>
        </w:numPr>
        <w:spacing w:after="0"/>
        <w:ind w:left="822"/>
      </w:pPr>
      <w:r>
        <w:t>conduct any further investigation that they deem appropriate, in order to understand the full facts and circumstances of the matter.</w:t>
      </w:r>
    </w:p>
    <w:p w14:paraId="4CCCD283" w14:textId="77777777" w:rsidR="00005F30" w:rsidRDefault="00005F30" w:rsidP="00F23785">
      <w:pPr>
        <w:pStyle w:val="Numberedlist"/>
        <w:numPr>
          <w:ilvl w:val="0"/>
          <w:numId w:val="0"/>
        </w:numPr>
      </w:pPr>
    </w:p>
    <w:p w14:paraId="68B4D23D" w14:textId="0B37EF99" w:rsidR="00005F30" w:rsidRDefault="00B04EC5" w:rsidP="00005F30">
      <w:pPr>
        <w:pStyle w:val="Numberedlist"/>
      </w:pPr>
      <w:r>
        <w:t xml:space="preserve">In all circumstances where a matter of suspected cheating has been flagged to the </w:t>
      </w:r>
      <w:r w:rsidRPr="00472C80">
        <w:t>Convener</w:t>
      </w:r>
      <w:r>
        <w:t xml:space="preserve"> </w:t>
      </w:r>
      <w:r w:rsidR="00832354">
        <w:t xml:space="preserve">(and/or Vice-Convener) </w:t>
      </w:r>
      <w:r>
        <w:t>of the Board of Examiners</w:t>
      </w:r>
      <w:r w:rsidR="00821071">
        <w:t xml:space="preserve">, the examiners of all other subjects for which the candidate sat an exam at the same diet </w:t>
      </w:r>
      <w:r w:rsidR="008F5F64">
        <w:t>will be asked to recheck their scripts to determine whether they likewise suspect any cheating to have taken place</w:t>
      </w:r>
      <w:r w:rsidR="00005F30">
        <w:t>.</w:t>
      </w:r>
      <w:r w:rsidR="008F5F64">
        <w:t xml:space="preserve">  Th</w:t>
      </w:r>
      <w:r w:rsidR="00D63A1E">
        <w:t>ese views will be included in the assessment, noted at 4 above.</w:t>
      </w:r>
    </w:p>
    <w:p w14:paraId="7BF26884" w14:textId="30E19D90" w:rsidR="00005F30" w:rsidRDefault="00005F30" w:rsidP="00005F30">
      <w:pPr>
        <w:pStyle w:val="Numberedlist"/>
        <w:numPr>
          <w:ilvl w:val="0"/>
          <w:numId w:val="0"/>
        </w:numPr>
        <w:ind w:left="426"/>
      </w:pPr>
    </w:p>
    <w:p w14:paraId="11F9293C" w14:textId="77777777" w:rsidR="00F96ECC" w:rsidRDefault="00EE4954" w:rsidP="00086C56">
      <w:pPr>
        <w:pStyle w:val="Numberedlist"/>
        <w:spacing w:after="0"/>
        <w:ind w:left="425" w:hanging="357"/>
      </w:pPr>
      <w:r>
        <w:t xml:space="preserve">Where, following investigation, the </w:t>
      </w:r>
      <w:r w:rsidRPr="00472C80">
        <w:t>Convener</w:t>
      </w:r>
      <w:r>
        <w:t xml:space="preserve"> (and/or Vice-Convener) of the Board of Examiners is satisfied that </w:t>
      </w:r>
      <w:r w:rsidR="00EE3E20">
        <w:t xml:space="preserve">the available evidence suggests that </w:t>
      </w:r>
      <w:r w:rsidR="00924DB8">
        <w:t xml:space="preserve">a candidate has </w:t>
      </w:r>
      <w:r w:rsidR="00F23A62">
        <w:t>cheated</w:t>
      </w:r>
      <w:r w:rsidR="00844E50">
        <w:t xml:space="preserve"> they will make a proposal to the Admissions Sub-</w:t>
      </w:r>
      <w:r w:rsidR="00844E50">
        <w:lastRenderedPageBreak/>
        <w:t xml:space="preserve">Committee </w:t>
      </w:r>
      <w:r w:rsidR="004213EF">
        <w:t xml:space="preserve">with respect to the appropriate outcome for the behaviour identified. </w:t>
      </w:r>
    </w:p>
    <w:p w14:paraId="1EAF9BE5" w14:textId="77777777" w:rsidR="00F96ECC" w:rsidRDefault="00F96ECC" w:rsidP="00F96ECC">
      <w:pPr>
        <w:spacing w:after="0"/>
      </w:pPr>
    </w:p>
    <w:p w14:paraId="22F96487" w14:textId="49BA7A78" w:rsidR="00C93787" w:rsidRDefault="006011AD" w:rsidP="00086C56">
      <w:pPr>
        <w:pStyle w:val="Numberedlist"/>
        <w:spacing w:after="0"/>
        <w:ind w:left="425" w:hanging="357"/>
      </w:pPr>
      <w:r>
        <w:t xml:space="preserve">The </w:t>
      </w:r>
      <w:r w:rsidRPr="00472C80">
        <w:t>Convener</w:t>
      </w:r>
      <w:r>
        <w:t xml:space="preserve"> (and/or Vice-Convener) will be entitled to make such proposal as they see fit, considering the specific circumstances of the matter </w:t>
      </w:r>
      <w:r w:rsidR="00E55C06">
        <w:t>but common proposals will include:</w:t>
      </w:r>
    </w:p>
    <w:p w14:paraId="4F0A6174" w14:textId="394B0E8C" w:rsidR="00086C56" w:rsidRDefault="00086C56" w:rsidP="00086C56">
      <w:pPr>
        <w:pStyle w:val="ListParagraph"/>
        <w:numPr>
          <w:ilvl w:val="0"/>
          <w:numId w:val="35"/>
        </w:numPr>
      </w:pPr>
      <w:r>
        <w:t xml:space="preserve">That the candidate fails the exam and is required to </w:t>
      </w:r>
      <w:proofErr w:type="spellStart"/>
      <w:r>
        <w:t>resit</w:t>
      </w:r>
      <w:proofErr w:type="spellEnd"/>
      <w:r>
        <w:t xml:space="preserve"> it in full.</w:t>
      </w:r>
    </w:p>
    <w:p w14:paraId="699A14C5" w14:textId="77777777" w:rsidR="006D4D57" w:rsidRDefault="005F4B71" w:rsidP="00086C56">
      <w:pPr>
        <w:pStyle w:val="ListParagraph"/>
        <w:numPr>
          <w:ilvl w:val="0"/>
          <w:numId w:val="35"/>
        </w:numPr>
      </w:pPr>
      <w:r>
        <w:t>Where an exam is in multiple parts/sections or includes multiple forms of assessment, that the candidate</w:t>
      </w:r>
      <w:r w:rsidR="006D4D57">
        <w:t>:</w:t>
      </w:r>
    </w:p>
    <w:p w14:paraId="0B814CA7" w14:textId="479678E6" w:rsidR="00980752" w:rsidRDefault="005F4B71" w:rsidP="006D4D57">
      <w:pPr>
        <w:pStyle w:val="ListParagraph"/>
        <w:numPr>
          <w:ilvl w:val="1"/>
          <w:numId w:val="35"/>
        </w:numPr>
      </w:pPr>
      <w:r>
        <w:t xml:space="preserve">fails the </w:t>
      </w:r>
      <w:r w:rsidR="006D4D57">
        <w:t>specific part/</w:t>
      </w:r>
      <w:r w:rsidR="00DE036C">
        <w:t>section/</w:t>
      </w:r>
      <w:r w:rsidR="006D4D57">
        <w:t xml:space="preserve">assessment </w:t>
      </w:r>
      <w:r w:rsidR="00980752">
        <w:t xml:space="preserve">and is required to </w:t>
      </w:r>
      <w:proofErr w:type="spellStart"/>
      <w:r w:rsidR="00980752">
        <w:t>resit</w:t>
      </w:r>
      <w:proofErr w:type="spellEnd"/>
      <w:r w:rsidR="00980752">
        <w:t xml:space="preserve"> only that part/</w:t>
      </w:r>
      <w:r w:rsidR="00DE036C">
        <w:t>section/</w:t>
      </w:r>
      <w:r w:rsidR="00980752">
        <w:t>assessment; or</w:t>
      </w:r>
    </w:p>
    <w:p w14:paraId="6C8D6E48" w14:textId="77777777" w:rsidR="00980752" w:rsidRDefault="00980752" w:rsidP="006D4D57">
      <w:pPr>
        <w:pStyle w:val="ListParagraph"/>
        <w:numPr>
          <w:ilvl w:val="1"/>
          <w:numId w:val="35"/>
        </w:numPr>
      </w:pPr>
      <w:r>
        <w:t xml:space="preserve">fails the entire exam and is required to </w:t>
      </w:r>
      <w:proofErr w:type="spellStart"/>
      <w:r>
        <w:t>resit</w:t>
      </w:r>
      <w:proofErr w:type="spellEnd"/>
      <w:r>
        <w:t xml:space="preserve"> it in full; or</w:t>
      </w:r>
    </w:p>
    <w:p w14:paraId="3B84246E" w14:textId="3FCBB3D0" w:rsidR="00E55C06" w:rsidRDefault="00980752" w:rsidP="006D4D57">
      <w:pPr>
        <w:pStyle w:val="ListParagraph"/>
        <w:numPr>
          <w:ilvl w:val="1"/>
          <w:numId w:val="35"/>
        </w:numPr>
      </w:pPr>
      <w:r>
        <w:t xml:space="preserve">fails the </w:t>
      </w:r>
      <w:r w:rsidR="00ED5366">
        <w:t xml:space="preserve">entire subject </w:t>
      </w:r>
      <w:r w:rsidR="005F4B71">
        <w:t xml:space="preserve">and is required to </w:t>
      </w:r>
      <w:proofErr w:type="spellStart"/>
      <w:r w:rsidR="005F4B71">
        <w:t>resit</w:t>
      </w:r>
      <w:proofErr w:type="spellEnd"/>
      <w:r w:rsidR="005F4B71">
        <w:t xml:space="preserve"> it in full.</w:t>
      </w:r>
    </w:p>
    <w:p w14:paraId="0839B0C0" w14:textId="602FE9C7" w:rsidR="00ED5366" w:rsidRDefault="00ED5366" w:rsidP="00ED5366">
      <w:pPr>
        <w:pStyle w:val="ListParagraph"/>
        <w:numPr>
          <w:ilvl w:val="0"/>
          <w:numId w:val="35"/>
        </w:numPr>
      </w:pPr>
      <w:r>
        <w:t>That the candidate passes the exam but that their grade is restricted</w:t>
      </w:r>
      <w:r w:rsidR="003C40E1">
        <w:t>.</w:t>
      </w:r>
    </w:p>
    <w:p w14:paraId="23DC0D18" w14:textId="25417FCA" w:rsidR="005B14FD" w:rsidRDefault="00FF2741" w:rsidP="00505D39">
      <w:pPr>
        <w:pStyle w:val="ListParagraph"/>
        <w:numPr>
          <w:ilvl w:val="0"/>
          <w:numId w:val="35"/>
        </w:numPr>
        <w:spacing w:after="0"/>
        <w:ind w:left="822"/>
      </w:pPr>
      <w:r>
        <w:t>In addition to one of the above outcomes, that</w:t>
      </w:r>
      <w:r w:rsidR="003C40E1">
        <w:t xml:space="preserve"> the candidate </w:t>
      </w:r>
      <w:r>
        <w:t>is required to complete an oral examination.</w:t>
      </w:r>
    </w:p>
    <w:p w14:paraId="27F6D3AD" w14:textId="77777777" w:rsidR="00505D39" w:rsidRDefault="00505D39" w:rsidP="00505D39">
      <w:pPr>
        <w:pStyle w:val="Numberedlist"/>
        <w:numPr>
          <w:ilvl w:val="0"/>
          <w:numId w:val="0"/>
        </w:numPr>
        <w:ind w:left="426"/>
      </w:pPr>
    </w:p>
    <w:p w14:paraId="26343424" w14:textId="0A099992" w:rsidR="004213EF" w:rsidRDefault="004213EF" w:rsidP="00545B65">
      <w:pPr>
        <w:pStyle w:val="Numberedlist"/>
      </w:pPr>
      <w:r>
        <w:t xml:space="preserve">The Admissions Sub-Committee will be </w:t>
      </w:r>
      <w:r w:rsidR="00061DC4">
        <w:t xml:space="preserve">guided but not bound by the proposal of the </w:t>
      </w:r>
      <w:r w:rsidR="00061DC4" w:rsidRPr="00472C80">
        <w:t>Convener</w:t>
      </w:r>
      <w:r w:rsidR="00061DC4">
        <w:t xml:space="preserve"> (and/or Vice-Convener) and will be entitled to come to its own view</w:t>
      </w:r>
      <w:r w:rsidR="00F96ECC">
        <w:t xml:space="preserve"> and decision</w:t>
      </w:r>
      <w:r w:rsidR="009F3C90">
        <w:t>.</w:t>
      </w:r>
      <w:r w:rsidR="00772B21">
        <w:t xml:space="preserve">  The Admissions Sub-Committee may similarly make its own investigation into the matter.</w:t>
      </w:r>
    </w:p>
    <w:p w14:paraId="11128120" w14:textId="77777777" w:rsidR="004213EF" w:rsidRDefault="004213EF" w:rsidP="004213EF">
      <w:pPr>
        <w:pStyle w:val="Numberedlist"/>
        <w:numPr>
          <w:ilvl w:val="0"/>
          <w:numId w:val="0"/>
        </w:numPr>
        <w:ind w:left="426"/>
      </w:pPr>
    </w:p>
    <w:p w14:paraId="0F35A1A5" w14:textId="4404A414" w:rsidR="00B31BA9" w:rsidRDefault="00545B65" w:rsidP="00324B41">
      <w:pPr>
        <w:pStyle w:val="Numberedlist"/>
      </w:pPr>
      <w:r w:rsidRPr="003E4431">
        <w:t xml:space="preserve">Candidates are also reminded that the Society’s Fitness &amp; Properness Guidance outlines dishonesty and deception (including plagiarism, collusion, </w:t>
      </w:r>
      <w:proofErr w:type="spellStart"/>
      <w:r w:rsidRPr="003E4431">
        <w:t>ghostwriting</w:t>
      </w:r>
      <w:proofErr w:type="spellEnd"/>
      <w:r w:rsidRPr="003E4431">
        <w:t xml:space="preserve"> or other form</w:t>
      </w:r>
      <w:r w:rsidR="00324B41">
        <w:t>s</w:t>
      </w:r>
      <w:r w:rsidRPr="003E4431">
        <w:t xml:space="preserve"> of cheating) as matter</w:t>
      </w:r>
      <w:r w:rsidR="00324B41">
        <w:t>s</w:t>
      </w:r>
      <w:r w:rsidRPr="003E4431">
        <w:t xml:space="preserve"> </w:t>
      </w:r>
      <w:r w:rsidR="00584A85">
        <w:t>of</w:t>
      </w:r>
      <w:r w:rsidRPr="003E4431">
        <w:t xml:space="preserve"> </w:t>
      </w:r>
      <w:r w:rsidR="00584A85">
        <w:t>“</w:t>
      </w:r>
      <w:r w:rsidRPr="003E4431">
        <w:t>serious concern</w:t>
      </w:r>
      <w:r w:rsidR="00584A85">
        <w:t>”</w:t>
      </w:r>
      <w:r w:rsidRPr="003E4431">
        <w:t xml:space="preserve">. For candidates who are found to be guilty of any of these behaviours, this may later be grounds for determining that </w:t>
      </w:r>
      <w:r w:rsidR="00324B41">
        <w:t>they</w:t>
      </w:r>
      <w:r w:rsidRPr="003E4431">
        <w:t xml:space="preserve"> are not a fit and proper person to be admitted as a Scottish solicitor, irrespective of any individual or collective exam results.</w:t>
      </w:r>
      <w:r w:rsidR="00324B41">
        <w:t xml:space="preserve">  Such matters will be determined by the Admissions Sub-Committee when a candidate comes forward for admission as a solicitor.</w:t>
      </w:r>
    </w:p>
    <w:p w14:paraId="310957F2" w14:textId="77777777" w:rsidR="00B31BA9" w:rsidRDefault="00B31BA9" w:rsidP="008319CE">
      <w:pPr>
        <w:pStyle w:val="Orderedlist"/>
        <w:numPr>
          <w:ilvl w:val="0"/>
          <w:numId w:val="0"/>
        </w:numPr>
        <w:spacing w:after="0" w:line="240" w:lineRule="auto"/>
        <w:ind w:left="425" w:hanging="397"/>
      </w:pPr>
    </w:p>
    <w:p w14:paraId="25786516" w14:textId="77777777" w:rsidR="00DF7ECA" w:rsidRDefault="00DF7ECA" w:rsidP="008319CE">
      <w:pPr>
        <w:pStyle w:val="Heading1"/>
        <w:numPr>
          <w:ilvl w:val="0"/>
          <w:numId w:val="0"/>
        </w:numPr>
        <w:spacing w:before="0" w:after="0" w:line="240" w:lineRule="auto"/>
      </w:pPr>
      <w:r>
        <w:t>Document information</w:t>
      </w:r>
    </w:p>
    <w:tbl>
      <w:tblPr>
        <w:tblStyle w:val="LSSnormaltable"/>
        <w:tblW w:w="0" w:type="auto"/>
        <w:tblLook w:val="0780" w:firstRow="0" w:lastRow="0" w:firstColumn="1" w:lastColumn="1" w:noHBand="1" w:noVBand="1"/>
      </w:tblPr>
      <w:tblGrid>
        <w:gridCol w:w="2127"/>
        <w:gridCol w:w="5528"/>
        <w:gridCol w:w="1711"/>
      </w:tblGrid>
      <w:tr w:rsidR="002D36D4" w14:paraId="3CC17E3E" w14:textId="77777777" w:rsidTr="0088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6CAB677" w14:textId="77777777" w:rsidR="002D36D4" w:rsidRDefault="002D36D4" w:rsidP="000770BD">
            <w:r>
              <w:t>Version number</w:t>
            </w:r>
          </w:p>
        </w:tc>
        <w:tc>
          <w:tcPr>
            <w:tcW w:w="5528" w:type="dxa"/>
          </w:tcPr>
          <w:p w14:paraId="79C6B2EB" w14:textId="6623769A" w:rsidR="002D36D4" w:rsidRDefault="00C45A2B" w:rsidP="00077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56CACA58" w14:textId="3DDD3C47" w:rsidR="002D36D4" w:rsidRDefault="00545B65" w:rsidP="000770BD">
            <w:r>
              <w:t xml:space="preserve">July </w:t>
            </w:r>
            <w:r w:rsidR="00C45A2B">
              <w:t>202</w:t>
            </w:r>
            <w:r>
              <w:t>5</w:t>
            </w:r>
          </w:p>
        </w:tc>
      </w:tr>
      <w:tr w:rsidR="002D36D4" w14:paraId="4BE20C06" w14:textId="77777777" w:rsidTr="0088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F8F12A1" w14:textId="77777777" w:rsidR="002D36D4" w:rsidRDefault="00887B7C" w:rsidP="000770BD">
            <w:r>
              <w:t>Approved by</w:t>
            </w:r>
          </w:p>
        </w:tc>
        <w:tc>
          <w:tcPr>
            <w:tcW w:w="5528" w:type="dxa"/>
          </w:tcPr>
          <w:p w14:paraId="7ECA6574" w14:textId="46C30DAD" w:rsidR="002D36D4" w:rsidRDefault="00C45A2B" w:rsidP="00077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Board of Examiners and Admissions Sub-committee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35A31178" w14:textId="28DCAC53" w:rsidR="002D36D4" w:rsidRDefault="0053712A" w:rsidP="000770BD">
            <w:r>
              <w:t>April 2026</w:t>
            </w:r>
          </w:p>
        </w:tc>
      </w:tr>
      <w:tr w:rsidR="002D36D4" w14:paraId="409EA38D" w14:textId="77777777" w:rsidTr="00887B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9F41D71" w14:textId="77777777" w:rsidR="002D36D4" w:rsidRDefault="00887B7C" w:rsidP="000770BD">
            <w:r>
              <w:t xml:space="preserve">Last reviewed </w:t>
            </w:r>
          </w:p>
        </w:tc>
        <w:tc>
          <w:tcPr>
            <w:tcW w:w="5528" w:type="dxa"/>
          </w:tcPr>
          <w:p w14:paraId="651A5B07" w14:textId="6BF99825" w:rsidR="002D36D4" w:rsidRDefault="00545B65" w:rsidP="00077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Education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11" w:type="dxa"/>
          </w:tcPr>
          <w:p w14:paraId="3F2319B9" w14:textId="3745FD2A" w:rsidR="002D36D4" w:rsidRDefault="0053712A" w:rsidP="000770BD">
            <w:r>
              <w:t>April 2026</w:t>
            </w:r>
          </w:p>
        </w:tc>
      </w:tr>
      <w:bookmarkEnd w:id="1"/>
    </w:tbl>
    <w:p w14:paraId="156C096C" w14:textId="77777777" w:rsidR="00180948" w:rsidRDefault="00180948" w:rsidP="008319CE">
      <w:pPr>
        <w:pStyle w:val="Heading1"/>
        <w:numPr>
          <w:ilvl w:val="0"/>
          <w:numId w:val="0"/>
        </w:numPr>
        <w:spacing w:before="0" w:after="0" w:line="240" w:lineRule="auto"/>
      </w:pPr>
    </w:p>
    <w:sectPr w:rsidR="00180948" w:rsidSect="00F07F08">
      <w:footerReference w:type="first" r:id="rId13"/>
      <w:pgSz w:w="11906" w:h="16838"/>
      <w:pgMar w:top="1270" w:right="1270" w:bottom="1270" w:left="12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C25E" w14:textId="77777777" w:rsidR="00532D11" w:rsidRDefault="00532D11" w:rsidP="00C056E1">
      <w:pPr>
        <w:spacing w:after="0" w:line="240" w:lineRule="auto"/>
      </w:pPr>
      <w:r>
        <w:separator/>
      </w:r>
    </w:p>
  </w:endnote>
  <w:endnote w:type="continuationSeparator" w:id="0">
    <w:p w14:paraId="6AEB1864" w14:textId="77777777" w:rsidR="00532D11" w:rsidRDefault="00532D11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7BBD" w14:textId="287921F2" w:rsidR="000770BD" w:rsidRDefault="00532D11" w:rsidP="000A0AB0">
    <w:pPr>
      <w:pStyle w:val="Footer"/>
      <w:tabs>
        <w:tab w:val="clear" w:pos="4513"/>
        <w:tab w:val="clear" w:pos="9026"/>
        <w:tab w:val="right" w:pos="9214"/>
      </w:tabs>
      <w:ind w:right="153"/>
    </w:pPr>
    <w:sdt>
      <w:sdtPr>
        <w:rPr>
          <w:noProof/>
        </w:rPr>
        <w:alias w:val="Title"/>
        <w:tag w:val=""/>
        <w:id w:val="1242456425"/>
        <w:placeholder>
          <w:docPart w:val="3511B50148A546409ABF60F1029542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E6D7A">
          <w:rPr>
            <w:noProof/>
          </w:rPr>
          <w:t>Policy on cheating and collusion</w:t>
        </w:r>
      </w:sdtContent>
    </w:sdt>
    <w:r w:rsidR="000770BD">
      <w:tab/>
      <w:t xml:space="preserve">Page | </w:t>
    </w:r>
    <w:r w:rsidR="000770BD">
      <w:fldChar w:fldCharType="begin"/>
    </w:r>
    <w:r w:rsidR="000770BD">
      <w:instrText xml:space="preserve"> PAGE   \* MERGEFORMAT </w:instrText>
    </w:r>
    <w:r w:rsidR="000770BD">
      <w:fldChar w:fldCharType="separate"/>
    </w:r>
    <w:r w:rsidR="000770BD">
      <w:t>4</w:t>
    </w:r>
    <w:r w:rsidR="000770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0B65" w14:textId="77777777" w:rsidR="00532D11" w:rsidRDefault="00532D11" w:rsidP="00C056E1">
      <w:pPr>
        <w:spacing w:after="0" w:line="240" w:lineRule="auto"/>
      </w:pPr>
      <w:r>
        <w:separator/>
      </w:r>
    </w:p>
  </w:footnote>
  <w:footnote w:type="continuationSeparator" w:id="0">
    <w:p w14:paraId="460EE28A" w14:textId="77777777" w:rsidR="00532D11" w:rsidRDefault="00532D11" w:rsidP="00C05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B22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4.5pt" o:bullet="t">
        <v:imagedata r:id="rId1" o:title="brand-dot-blue-only"/>
      </v:shape>
    </w:pict>
  </w:numPicBullet>
  <w:abstractNum w:abstractNumId="0" w15:restartNumberingAfterBreak="0">
    <w:nsid w:val="08363D2D"/>
    <w:multiLevelType w:val="hybridMultilevel"/>
    <w:tmpl w:val="8B5CD8DC"/>
    <w:lvl w:ilvl="0" w:tplc="FB02263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F7F32"/>
    <w:multiLevelType w:val="hybridMultilevel"/>
    <w:tmpl w:val="30D6CC22"/>
    <w:lvl w:ilvl="0" w:tplc="08090017">
      <w:start w:val="1"/>
      <w:numFmt w:val="lowerLetter"/>
      <w:pStyle w:val="ListParagraph"/>
      <w:lvlText w:val="%1)"/>
      <w:lvlJc w:val="left"/>
      <w:pPr>
        <w:tabs>
          <w:tab w:val="num" w:pos="936"/>
        </w:tabs>
        <w:ind w:left="823" w:hanging="397"/>
      </w:pPr>
      <w:rPr>
        <w:rFonts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601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CEF2A1B"/>
    <w:multiLevelType w:val="hybridMultilevel"/>
    <w:tmpl w:val="F4783F76"/>
    <w:lvl w:ilvl="0" w:tplc="FFFFFFFF">
      <w:start w:val="1"/>
      <w:numFmt w:val="lowerLetter"/>
      <w:lvlText w:val="%1)"/>
      <w:lvlJc w:val="left"/>
      <w:pPr>
        <w:tabs>
          <w:tab w:val="num" w:pos="936"/>
        </w:tabs>
        <w:ind w:left="823" w:hanging="397"/>
      </w:pPr>
      <w:rPr>
        <w:rFonts w:hint="default"/>
        <w:color w:val="1463B3" w:themeColor="accent1"/>
      </w:rPr>
    </w:lvl>
    <w:lvl w:ilvl="1" w:tplc="1E6435D2">
      <w:start w:val="1"/>
      <w:numFmt w:val="lowerRoman"/>
      <w:lvlText w:val="%2)"/>
      <w:lvlJc w:val="left"/>
      <w:pPr>
        <w:ind w:left="1239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  <w:color w:val="1463B3" w:themeColor="accent1"/>
      </w:rPr>
    </w:lvl>
    <w:lvl w:ilvl="3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  <w:color w:val="1463B3" w:themeColor="accent1"/>
      </w:rPr>
    </w:lvl>
    <w:lvl w:ilvl="4" w:tplc="FFFFFFFF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  <w:color w:val="1463B3" w:themeColor="accent1"/>
      </w:rPr>
    </w:lvl>
    <w:lvl w:ilvl="5" w:tplc="FFFFFFFF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1463B3" w:themeColor="accent1"/>
      </w:rPr>
    </w:lvl>
    <w:lvl w:ilvl="6" w:tplc="FFFFFFFF">
      <w:start w:val="1"/>
      <w:numFmt w:val="bullet"/>
      <w:lvlText w:val=""/>
      <w:lvlJc w:val="left"/>
      <w:pPr>
        <w:ind w:left="3601" w:hanging="454"/>
      </w:pPr>
      <w:rPr>
        <w:rFonts w:ascii="Symbol" w:hAnsi="Symbol" w:hint="default"/>
        <w:color w:val="1463B3" w:themeColor="accent1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275344E0"/>
    <w:multiLevelType w:val="hybridMultilevel"/>
    <w:tmpl w:val="FF0E709C"/>
    <w:lvl w:ilvl="0" w:tplc="A9F487D6">
      <w:start w:val="1"/>
      <w:numFmt w:val="lowerLetter"/>
      <w:lvlText w:val="%1)"/>
      <w:lvlJc w:val="left"/>
      <w:pPr>
        <w:ind w:left="785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1E632C"/>
    <w:multiLevelType w:val="hybridMultilevel"/>
    <w:tmpl w:val="EB22FD56"/>
    <w:lvl w:ilvl="0" w:tplc="710E87F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F14FA5"/>
    <w:multiLevelType w:val="multilevel"/>
    <w:tmpl w:val="0D90A886"/>
    <w:numStyleLink w:val="orderedliststyle"/>
  </w:abstractNum>
  <w:abstractNum w:abstractNumId="6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A095A"/>
    <w:multiLevelType w:val="multilevel"/>
    <w:tmpl w:val="0D90A886"/>
    <w:numStyleLink w:val="orderedliststyle"/>
  </w:abstractNum>
  <w:abstractNum w:abstractNumId="8" w15:restartNumberingAfterBreak="0">
    <w:nsid w:val="3B8343B1"/>
    <w:multiLevelType w:val="hybridMultilevel"/>
    <w:tmpl w:val="8D4624E4"/>
    <w:lvl w:ilvl="0" w:tplc="A4F4AAE4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412E3F9C"/>
    <w:multiLevelType w:val="hybridMultilevel"/>
    <w:tmpl w:val="83747836"/>
    <w:lvl w:ilvl="0" w:tplc="09E26306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  <w:color w:val="1463B3" w:themeColor="accen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2106F"/>
    <w:multiLevelType w:val="multilevel"/>
    <w:tmpl w:val="0D90A886"/>
    <w:styleLink w:val="orderedliststyle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11" w15:restartNumberingAfterBreak="0">
    <w:nsid w:val="42574DDA"/>
    <w:multiLevelType w:val="hybridMultilevel"/>
    <w:tmpl w:val="920A36AE"/>
    <w:lvl w:ilvl="0" w:tplc="3DF433A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5DE0DE3"/>
    <w:multiLevelType w:val="hybridMultilevel"/>
    <w:tmpl w:val="2A6494AA"/>
    <w:lvl w:ilvl="0" w:tplc="C5002D32">
      <w:start w:val="1"/>
      <w:numFmt w:val="decimal"/>
      <w:lvlText w:val="%1."/>
      <w:lvlJc w:val="left"/>
      <w:pPr>
        <w:ind w:left="720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304A1"/>
    <w:multiLevelType w:val="hybridMultilevel"/>
    <w:tmpl w:val="DC262CF0"/>
    <w:lvl w:ilvl="0" w:tplc="4420CE06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535BD8"/>
    <w:multiLevelType w:val="hybridMultilevel"/>
    <w:tmpl w:val="30D6CC22"/>
    <w:lvl w:ilvl="0" w:tplc="FFFFFFFF">
      <w:start w:val="1"/>
      <w:numFmt w:val="lowerLetter"/>
      <w:lvlText w:val="%1)"/>
      <w:lvlJc w:val="left"/>
      <w:pPr>
        <w:tabs>
          <w:tab w:val="num" w:pos="936"/>
        </w:tabs>
        <w:ind w:left="823" w:hanging="397"/>
      </w:pPr>
      <w:rPr>
        <w:rFonts w:hint="default"/>
        <w:color w:val="1463B3" w:themeColor="accent1"/>
      </w:rPr>
    </w:lvl>
    <w:lvl w:ilvl="1" w:tplc="FFFFFFFF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  <w:color w:val="1463B3" w:themeColor="accent1"/>
      </w:rPr>
    </w:lvl>
    <w:lvl w:ilvl="2" w:tplc="FFFFFFFF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  <w:color w:val="1463B3" w:themeColor="accent1"/>
      </w:rPr>
    </w:lvl>
    <w:lvl w:ilvl="3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  <w:color w:val="1463B3" w:themeColor="accent1"/>
      </w:rPr>
    </w:lvl>
    <w:lvl w:ilvl="4" w:tplc="FFFFFFFF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  <w:color w:val="1463B3" w:themeColor="accent1"/>
      </w:rPr>
    </w:lvl>
    <w:lvl w:ilvl="5" w:tplc="FFFFFFFF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1463B3" w:themeColor="accent1"/>
      </w:rPr>
    </w:lvl>
    <w:lvl w:ilvl="6" w:tplc="FFFFFFFF">
      <w:start w:val="1"/>
      <w:numFmt w:val="bullet"/>
      <w:lvlText w:val=""/>
      <w:lvlJc w:val="left"/>
      <w:pPr>
        <w:ind w:left="3601" w:hanging="454"/>
      </w:pPr>
      <w:rPr>
        <w:rFonts w:ascii="Symbol" w:hAnsi="Symbol" w:hint="default"/>
        <w:color w:val="1463B3" w:themeColor="accent1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5" w15:restartNumberingAfterBreak="0">
    <w:nsid w:val="58BE3C1B"/>
    <w:multiLevelType w:val="hybridMultilevel"/>
    <w:tmpl w:val="1688A94C"/>
    <w:lvl w:ilvl="0" w:tplc="A6CECEAA">
      <w:start w:val="1"/>
      <w:numFmt w:val="bullet"/>
      <w:lvlText w:val=""/>
      <w:lvlJc w:val="left"/>
      <w:pPr>
        <w:tabs>
          <w:tab w:val="num" w:pos="936"/>
        </w:tabs>
        <w:ind w:left="823" w:hanging="397"/>
      </w:pPr>
      <w:rPr>
        <w:rFonts w:ascii="Symbol" w:hAnsi="Symbol" w:hint="default"/>
        <w:color w:val="1463B3" w:themeColor="accent1"/>
      </w:rPr>
    </w:lvl>
    <w:lvl w:ilvl="1" w:tplc="FFFFFFFF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  <w:color w:val="1463B3" w:themeColor="accent1"/>
      </w:rPr>
    </w:lvl>
    <w:lvl w:ilvl="2" w:tplc="FFFFFFFF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  <w:color w:val="1463B3" w:themeColor="accent1"/>
      </w:rPr>
    </w:lvl>
    <w:lvl w:ilvl="3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  <w:color w:val="1463B3" w:themeColor="accent1"/>
      </w:rPr>
    </w:lvl>
    <w:lvl w:ilvl="4" w:tplc="FFFFFFFF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  <w:color w:val="1463B3" w:themeColor="accent1"/>
      </w:rPr>
    </w:lvl>
    <w:lvl w:ilvl="5" w:tplc="FFFFFFFF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1463B3" w:themeColor="accent1"/>
      </w:rPr>
    </w:lvl>
    <w:lvl w:ilvl="6" w:tplc="FFFFFFFF">
      <w:start w:val="1"/>
      <w:numFmt w:val="bullet"/>
      <w:lvlText w:val=""/>
      <w:lvlJc w:val="left"/>
      <w:pPr>
        <w:ind w:left="3601" w:hanging="454"/>
      </w:pPr>
      <w:rPr>
        <w:rFonts w:ascii="Symbol" w:hAnsi="Symbol" w:hint="default"/>
        <w:color w:val="1463B3" w:themeColor="accent1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6" w15:restartNumberingAfterBreak="0">
    <w:nsid w:val="657E6766"/>
    <w:multiLevelType w:val="hybridMultilevel"/>
    <w:tmpl w:val="C5DAEF90"/>
    <w:lvl w:ilvl="0" w:tplc="A6CECEAA">
      <w:start w:val="1"/>
      <w:numFmt w:val="bullet"/>
      <w:lvlText w:val=""/>
      <w:lvlJc w:val="left"/>
      <w:pPr>
        <w:tabs>
          <w:tab w:val="num" w:pos="936"/>
        </w:tabs>
        <w:ind w:left="823" w:hanging="397"/>
      </w:pPr>
      <w:rPr>
        <w:rFonts w:ascii="Symbol" w:hAnsi="Symbol" w:hint="default"/>
        <w:color w:val="1463B3" w:themeColor="accent1"/>
      </w:rPr>
    </w:lvl>
    <w:lvl w:ilvl="1" w:tplc="FFFFFFFF">
      <w:start w:val="1"/>
      <w:numFmt w:val="bullet"/>
      <w:lvlText w:val=""/>
      <w:lvlJc w:val="left"/>
      <w:pPr>
        <w:ind w:left="1239" w:hanging="360"/>
      </w:pPr>
      <w:rPr>
        <w:rFonts w:ascii="Symbol" w:hAnsi="Symbol" w:hint="default"/>
        <w:color w:val="1463B3" w:themeColor="accent1"/>
      </w:rPr>
    </w:lvl>
    <w:lvl w:ilvl="2" w:tplc="FFFFFFFF">
      <w:start w:val="1"/>
      <w:numFmt w:val="bullet"/>
      <w:lvlText w:val=""/>
      <w:lvlJc w:val="left"/>
      <w:pPr>
        <w:ind w:left="1693" w:hanging="360"/>
      </w:pPr>
      <w:rPr>
        <w:rFonts w:ascii="Symbol" w:hAnsi="Symbol" w:hint="default"/>
        <w:color w:val="1463B3" w:themeColor="accent1"/>
      </w:rPr>
    </w:lvl>
    <w:lvl w:ilvl="3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  <w:color w:val="1463B3" w:themeColor="accent1"/>
      </w:rPr>
    </w:lvl>
    <w:lvl w:ilvl="4" w:tplc="FFFFFFFF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  <w:color w:val="1463B3" w:themeColor="accent1"/>
      </w:rPr>
    </w:lvl>
    <w:lvl w:ilvl="5" w:tplc="FFFFFFFF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1463B3" w:themeColor="accent1"/>
      </w:rPr>
    </w:lvl>
    <w:lvl w:ilvl="6" w:tplc="FFFFFFFF">
      <w:start w:val="1"/>
      <w:numFmt w:val="bullet"/>
      <w:lvlText w:val=""/>
      <w:lvlJc w:val="left"/>
      <w:pPr>
        <w:ind w:left="3601" w:hanging="454"/>
      </w:pPr>
      <w:rPr>
        <w:rFonts w:ascii="Symbol" w:hAnsi="Symbol" w:hint="default"/>
        <w:color w:val="1463B3" w:themeColor="accent1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7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6133E8C"/>
    <w:multiLevelType w:val="multilevel"/>
    <w:tmpl w:val="0D90A886"/>
    <w:numStyleLink w:val="orderedliststyle"/>
  </w:abstractNum>
  <w:abstractNum w:abstractNumId="19" w15:restartNumberingAfterBreak="0">
    <w:nsid w:val="6B055D78"/>
    <w:multiLevelType w:val="hybridMultilevel"/>
    <w:tmpl w:val="F6DE42CC"/>
    <w:lvl w:ilvl="0" w:tplc="ADD2E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9FC02FE">
      <w:start w:val="1"/>
      <w:numFmt w:val="lowerLetter"/>
      <w:lvlText w:val="%2)"/>
      <w:lvlJc w:val="left"/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85EC8"/>
    <w:multiLevelType w:val="hybridMultilevel"/>
    <w:tmpl w:val="4E6E462C"/>
    <w:lvl w:ilvl="0" w:tplc="5B0C41A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F312A7"/>
    <w:multiLevelType w:val="multilevel"/>
    <w:tmpl w:val="0D90A886"/>
    <w:numStyleLink w:val="orderedliststyle"/>
  </w:abstractNum>
  <w:abstractNum w:abstractNumId="22" w15:restartNumberingAfterBreak="0">
    <w:nsid w:val="7F104BFF"/>
    <w:multiLevelType w:val="hybridMultilevel"/>
    <w:tmpl w:val="347831A8"/>
    <w:lvl w:ilvl="0" w:tplc="1E6435D2">
      <w:start w:val="1"/>
      <w:numFmt w:val="lowerRoman"/>
      <w:lvlText w:val="%1)"/>
      <w:lvlJc w:val="left"/>
      <w:pPr>
        <w:ind w:left="111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3383671">
    <w:abstractNumId w:val="1"/>
  </w:num>
  <w:num w:numId="2" w16cid:durableId="1620994017">
    <w:abstractNumId w:val="17"/>
  </w:num>
  <w:num w:numId="3" w16cid:durableId="1414009701">
    <w:abstractNumId w:val="1"/>
    <w:lvlOverride w:ilvl="0">
      <w:startOverride w:val="1"/>
    </w:lvlOverride>
  </w:num>
  <w:num w:numId="4" w16cid:durableId="1964382437">
    <w:abstractNumId w:val="1"/>
    <w:lvlOverride w:ilvl="0">
      <w:startOverride w:val="1"/>
    </w:lvlOverride>
  </w:num>
  <w:num w:numId="5" w16cid:durableId="300890068">
    <w:abstractNumId w:val="1"/>
    <w:lvlOverride w:ilvl="0">
      <w:startOverride w:val="1"/>
    </w:lvlOverride>
  </w:num>
  <w:num w:numId="6" w16cid:durableId="705721221">
    <w:abstractNumId w:val="1"/>
    <w:lvlOverride w:ilvl="0">
      <w:startOverride w:val="1"/>
    </w:lvlOverride>
  </w:num>
  <w:num w:numId="7" w16cid:durableId="937761314">
    <w:abstractNumId w:val="6"/>
  </w:num>
  <w:num w:numId="8" w16cid:durableId="258564240">
    <w:abstractNumId w:val="10"/>
  </w:num>
  <w:num w:numId="9" w16cid:durableId="2145194526">
    <w:abstractNumId w:val="5"/>
  </w:num>
  <w:num w:numId="10" w16cid:durableId="43254708">
    <w:abstractNumId w:val="7"/>
  </w:num>
  <w:num w:numId="11" w16cid:durableId="1262300242">
    <w:abstractNumId w:val="21"/>
  </w:num>
  <w:num w:numId="12" w16cid:durableId="438111461">
    <w:abstractNumId w:val="18"/>
  </w:num>
  <w:num w:numId="13" w16cid:durableId="13472499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984380">
    <w:abstractNumId w:val="12"/>
  </w:num>
  <w:num w:numId="15" w16cid:durableId="801074888">
    <w:abstractNumId w:val="9"/>
  </w:num>
  <w:num w:numId="16" w16cid:durableId="344983005">
    <w:abstractNumId w:val="1"/>
  </w:num>
  <w:num w:numId="17" w16cid:durableId="1366754233">
    <w:abstractNumId w:val="9"/>
    <w:lvlOverride w:ilvl="0">
      <w:startOverride w:val="1"/>
    </w:lvlOverride>
  </w:num>
  <w:num w:numId="18" w16cid:durableId="16470240">
    <w:abstractNumId w:val="9"/>
    <w:lvlOverride w:ilvl="0">
      <w:startOverride w:val="1"/>
    </w:lvlOverride>
  </w:num>
  <w:num w:numId="19" w16cid:durableId="2078365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1354933">
    <w:abstractNumId w:val="4"/>
  </w:num>
  <w:num w:numId="21" w16cid:durableId="1458766200">
    <w:abstractNumId w:val="3"/>
  </w:num>
  <w:num w:numId="22" w16cid:durableId="97069474">
    <w:abstractNumId w:val="11"/>
  </w:num>
  <w:num w:numId="23" w16cid:durableId="1339235950">
    <w:abstractNumId w:val="20"/>
  </w:num>
  <w:num w:numId="24" w16cid:durableId="1482111861">
    <w:abstractNumId w:val="0"/>
  </w:num>
  <w:num w:numId="25" w16cid:durableId="1756780550">
    <w:abstractNumId w:val="19"/>
  </w:num>
  <w:num w:numId="26" w16cid:durableId="554119025">
    <w:abstractNumId w:val="9"/>
    <w:lvlOverride w:ilvl="0">
      <w:startOverride w:val="1"/>
    </w:lvlOverride>
  </w:num>
  <w:num w:numId="27" w16cid:durableId="1823768560">
    <w:abstractNumId w:val="9"/>
    <w:lvlOverride w:ilvl="0">
      <w:startOverride w:val="1"/>
    </w:lvlOverride>
  </w:num>
  <w:num w:numId="28" w16cid:durableId="149180668">
    <w:abstractNumId w:val="13"/>
  </w:num>
  <w:num w:numId="29" w16cid:durableId="9643823">
    <w:abstractNumId w:val="9"/>
    <w:lvlOverride w:ilvl="0">
      <w:startOverride w:val="1"/>
    </w:lvlOverride>
  </w:num>
  <w:num w:numId="30" w16cid:durableId="58141202">
    <w:abstractNumId w:val="10"/>
    <w:lvlOverride w:ilvl="0">
      <w:startOverride w:val="1"/>
      <w:lvl w:ilvl="0">
        <w:start w:val="1"/>
        <w:numFmt w:val="lowerLetter"/>
        <w:pStyle w:val="Orderedlist"/>
        <w:lvlText w:val="%1)"/>
        <w:lvlJc w:val="left"/>
        <w:pPr>
          <w:ind w:left="425" w:hanging="397"/>
        </w:pPr>
        <w:rPr>
          <w:rFonts w:hint="default"/>
          <w:color w:val="1463B3" w:themeColor="accent1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 w16cid:durableId="966546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04255">
    <w:abstractNumId w:val="8"/>
  </w:num>
  <w:num w:numId="33" w16cid:durableId="334459171">
    <w:abstractNumId w:val="22"/>
  </w:num>
  <w:num w:numId="34" w16cid:durableId="718359016">
    <w:abstractNumId w:val="14"/>
  </w:num>
  <w:num w:numId="35" w16cid:durableId="31266564">
    <w:abstractNumId w:val="2"/>
  </w:num>
  <w:num w:numId="36" w16cid:durableId="214051452">
    <w:abstractNumId w:val="15"/>
  </w:num>
  <w:num w:numId="37" w16cid:durableId="21094968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2B"/>
    <w:rsid w:val="00005F30"/>
    <w:rsid w:val="00033D22"/>
    <w:rsid w:val="00044229"/>
    <w:rsid w:val="00061DC4"/>
    <w:rsid w:val="00065E69"/>
    <w:rsid w:val="0006704A"/>
    <w:rsid w:val="000770BD"/>
    <w:rsid w:val="000838F8"/>
    <w:rsid w:val="00083966"/>
    <w:rsid w:val="00086C56"/>
    <w:rsid w:val="00097B26"/>
    <w:rsid w:val="000A0AB0"/>
    <w:rsid w:val="000B3FE5"/>
    <w:rsid w:val="000B5735"/>
    <w:rsid w:val="000D713E"/>
    <w:rsid w:val="000E4908"/>
    <w:rsid w:val="000F4C41"/>
    <w:rsid w:val="00107A7F"/>
    <w:rsid w:val="00111D69"/>
    <w:rsid w:val="001165F7"/>
    <w:rsid w:val="00140B34"/>
    <w:rsid w:val="00150440"/>
    <w:rsid w:val="00151F83"/>
    <w:rsid w:val="001547C3"/>
    <w:rsid w:val="00174C98"/>
    <w:rsid w:val="00180948"/>
    <w:rsid w:val="001A03DE"/>
    <w:rsid w:val="001B4A89"/>
    <w:rsid w:val="001C6535"/>
    <w:rsid w:val="001E6E74"/>
    <w:rsid w:val="0022195A"/>
    <w:rsid w:val="0027187A"/>
    <w:rsid w:val="00273FD9"/>
    <w:rsid w:val="002C493B"/>
    <w:rsid w:val="002D36D4"/>
    <w:rsid w:val="002E02FE"/>
    <w:rsid w:val="002F11B0"/>
    <w:rsid w:val="00321EF2"/>
    <w:rsid w:val="00324B41"/>
    <w:rsid w:val="00332A07"/>
    <w:rsid w:val="00344759"/>
    <w:rsid w:val="00365F04"/>
    <w:rsid w:val="00377350"/>
    <w:rsid w:val="0037779C"/>
    <w:rsid w:val="003B212D"/>
    <w:rsid w:val="003C40E1"/>
    <w:rsid w:val="003D668B"/>
    <w:rsid w:val="003E4431"/>
    <w:rsid w:val="00411337"/>
    <w:rsid w:val="0041349F"/>
    <w:rsid w:val="004213EF"/>
    <w:rsid w:val="0042703E"/>
    <w:rsid w:val="004369DF"/>
    <w:rsid w:val="00440AA8"/>
    <w:rsid w:val="004518B9"/>
    <w:rsid w:val="00463C4A"/>
    <w:rsid w:val="004773A0"/>
    <w:rsid w:val="00485130"/>
    <w:rsid w:val="0048656B"/>
    <w:rsid w:val="004B4047"/>
    <w:rsid w:val="004C2891"/>
    <w:rsid w:val="004C6765"/>
    <w:rsid w:val="004C7BBD"/>
    <w:rsid w:val="004D3D0D"/>
    <w:rsid w:val="004D41F3"/>
    <w:rsid w:val="004D58E3"/>
    <w:rsid w:val="004D5A3B"/>
    <w:rsid w:val="004E65C7"/>
    <w:rsid w:val="004E6D7A"/>
    <w:rsid w:val="004F3D0C"/>
    <w:rsid w:val="00505D39"/>
    <w:rsid w:val="00526FFA"/>
    <w:rsid w:val="00532D11"/>
    <w:rsid w:val="0053712A"/>
    <w:rsid w:val="00545B65"/>
    <w:rsid w:val="00556028"/>
    <w:rsid w:val="005724BC"/>
    <w:rsid w:val="00584A85"/>
    <w:rsid w:val="00593D56"/>
    <w:rsid w:val="005A4467"/>
    <w:rsid w:val="005A758A"/>
    <w:rsid w:val="005B14FD"/>
    <w:rsid w:val="005C3C89"/>
    <w:rsid w:val="005F3B3D"/>
    <w:rsid w:val="005F4B71"/>
    <w:rsid w:val="006011AD"/>
    <w:rsid w:val="0060158E"/>
    <w:rsid w:val="00624460"/>
    <w:rsid w:val="00636D80"/>
    <w:rsid w:val="00662CBF"/>
    <w:rsid w:val="00666162"/>
    <w:rsid w:val="00672405"/>
    <w:rsid w:val="006D20E2"/>
    <w:rsid w:val="006D4D57"/>
    <w:rsid w:val="006D50AF"/>
    <w:rsid w:val="00772B21"/>
    <w:rsid w:val="007A1399"/>
    <w:rsid w:val="007A2ECB"/>
    <w:rsid w:val="007B3E17"/>
    <w:rsid w:val="007B7AE2"/>
    <w:rsid w:val="007D00E1"/>
    <w:rsid w:val="007D7E20"/>
    <w:rsid w:val="007E0CCB"/>
    <w:rsid w:val="007F0844"/>
    <w:rsid w:val="007F354E"/>
    <w:rsid w:val="00814C63"/>
    <w:rsid w:val="00821071"/>
    <w:rsid w:val="008319CE"/>
    <w:rsid w:val="00832354"/>
    <w:rsid w:val="00835A73"/>
    <w:rsid w:val="00844E50"/>
    <w:rsid w:val="008621CE"/>
    <w:rsid w:val="00865375"/>
    <w:rsid w:val="00883E2D"/>
    <w:rsid w:val="008863BA"/>
    <w:rsid w:val="00887B7C"/>
    <w:rsid w:val="00887B7F"/>
    <w:rsid w:val="008C76AF"/>
    <w:rsid w:val="008F5F64"/>
    <w:rsid w:val="009011B4"/>
    <w:rsid w:val="0091686A"/>
    <w:rsid w:val="00924DB8"/>
    <w:rsid w:val="00930435"/>
    <w:rsid w:val="00934E43"/>
    <w:rsid w:val="0094380A"/>
    <w:rsid w:val="00945BF5"/>
    <w:rsid w:val="00945E10"/>
    <w:rsid w:val="0095124F"/>
    <w:rsid w:val="00965A62"/>
    <w:rsid w:val="00967AF7"/>
    <w:rsid w:val="00980752"/>
    <w:rsid w:val="00997A1C"/>
    <w:rsid w:val="009A3AAB"/>
    <w:rsid w:val="009B5B76"/>
    <w:rsid w:val="009C5AAF"/>
    <w:rsid w:val="009C5BE0"/>
    <w:rsid w:val="009F3C90"/>
    <w:rsid w:val="00A12496"/>
    <w:rsid w:val="00A216F9"/>
    <w:rsid w:val="00A37AF5"/>
    <w:rsid w:val="00A64088"/>
    <w:rsid w:val="00A7242F"/>
    <w:rsid w:val="00AD0973"/>
    <w:rsid w:val="00AF3002"/>
    <w:rsid w:val="00AF5D52"/>
    <w:rsid w:val="00B04EC5"/>
    <w:rsid w:val="00B131F1"/>
    <w:rsid w:val="00B15CFC"/>
    <w:rsid w:val="00B16F22"/>
    <w:rsid w:val="00B26664"/>
    <w:rsid w:val="00B31BA9"/>
    <w:rsid w:val="00B42050"/>
    <w:rsid w:val="00B55BD6"/>
    <w:rsid w:val="00B60E9A"/>
    <w:rsid w:val="00B635E1"/>
    <w:rsid w:val="00B67C35"/>
    <w:rsid w:val="00BB6AEC"/>
    <w:rsid w:val="00BC469A"/>
    <w:rsid w:val="00BC5580"/>
    <w:rsid w:val="00C056E1"/>
    <w:rsid w:val="00C07A29"/>
    <w:rsid w:val="00C26799"/>
    <w:rsid w:val="00C45A2B"/>
    <w:rsid w:val="00C50787"/>
    <w:rsid w:val="00C63FFA"/>
    <w:rsid w:val="00C81D9C"/>
    <w:rsid w:val="00C86D2B"/>
    <w:rsid w:val="00C93787"/>
    <w:rsid w:val="00CA2760"/>
    <w:rsid w:val="00D147E4"/>
    <w:rsid w:val="00D32A0F"/>
    <w:rsid w:val="00D63A1E"/>
    <w:rsid w:val="00D64ECA"/>
    <w:rsid w:val="00DA08C1"/>
    <w:rsid w:val="00DA171E"/>
    <w:rsid w:val="00DD423F"/>
    <w:rsid w:val="00DE036C"/>
    <w:rsid w:val="00DF7ECA"/>
    <w:rsid w:val="00E2712D"/>
    <w:rsid w:val="00E32161"/>
    <w:rsid w:val="00E55C06"/>
    <w:rsid w:val="00E70AB6"/>
    <w:rsid w:val="00EA0B82"/>
    <w:rsid w:val="00EA2E5F"/>
    <w:rsid w:val="00EA70E3"/>
    <w:rsid w:val="00EB5850"/>
    <w:rsid w:val="00EB6626"/>
    <w:rsid w:val="00ED5366"/>
    <w:rsid w:val="00EE3E20"/>
    <w:rsid w:val="00EE4954"/>
    <w:rsid w:val="00F0137C"/>
    <w:rsid w:val="00F07F08"/>
    <w:rsid w:val="00F158BD"/>
    <w:rsid w:val="00F16308"/>
    <w:rsid w:val="00F17D20"/>
    <w:rsid w:val="00F23785"/>
    <w:rsid w:val="00F23A62"/>
    <w:rsid w:val="00F442DE"/>
    <w:rsid w:val="00F51A6E"/>
    <w:rsid w:val="00F70251"/>
    <w:rsid w:val="00F74477"/>
    <w:rsid w:val="00F7600E"/>
    <w:rsid w:val="00F8676C"/>
    <w:rsid w:val="00F91A76"/>
    <w:rsid w:val="00F93DED"/>
    <w:rsid w:val="00F96ECC"/>
    <w:rsid w:val="00FA46B1"/>
    <w:rsid w:val="00FA7CDA"/>
    <w:rsid w:val="00FB0EC9"/>
    <w:rsid w:val="00FD16F9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EBD9"/>
  <w15:chartTrackingRefBased/>
  <w15:docId w15:val="{65536EBF-895D-4B10-852F-A0121921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337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662CBF"/>
    <w:pPr>
      <w:keepNext/>
      <w:keepLines/>
      <w:numPr>
        <w:numId w:val="2"/>
      </w:numPr>
      <w:spacing w:before="480" w:after="80"/>
      <w:ind w:left="720" w:hanging="72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8621CE"/>
    <w:pPr>
      <w:numPr>
        <w:ilvl w:val="1"/>
      </w:numPr>
      <w:spacing w:before="240"/>
      <w:ind w:left="720" w:hanging="72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8621CE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A12496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D64ECA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672405"/>
    <w:pPr>
      <w:numPr>
        <w:ilvl w:val="5"/>
      </w:numPr>
      <w:spacing w:before="40" w:after="0"/>
      <w:ind w:left="1276" w:hanging="1276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4ECA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C50787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C50787"/>
    <w:pPr>
      <w:numPr>
        <w:ilvl w:val="8"/>
      </w:numPr>
      <w:spacing w:before="40" w:after="0"/>
      <w:ind w:left="1582" w:hanging="1582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B6AEC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BB6AEC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6664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5A4467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5A4467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5A4467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19"/>
    <w:rsid w:val="005A4467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20"/>
    <w:rsid w:val="005A4467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21"/>
    <w:rsid w:val="005A4467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67240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1463B3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B6AEC"/>
    <w:rPr>
      <w:rFonts w:asciiTheme="majorHAnsi" w:eastAsiaTheme="majorEastAsia" w:hAnsiTheme="majorHAnsi" w:cstheme="majorBidi"/>
      <w:color w:val="1463B3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7"/>
    <w:qFormat/>
    <w:rsid w:val="004C6765"/>
    <w:pPr>
      <w:numPr>
        <w:ilvl w:val="1"/>
      </w:numPr>
    </w:pPr>
    <w:rPr>
      <w:rFonts w:ascii="Noto Sans" w:eastAsiaTheme="majorEastAsia" w:hAnsi="Noto Sans" w:cstheme="majorBidi"/>
      <w:color w:val="404040" w:themeColor="text1" w:themeTint="BF"/>
      <w:spacing w:val="15"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sid w:val="004C6765"/>
    <w:rPr>
      <w:rFonts w:ascii="Noto Sans" w:eastAsiaTheme="majorEastAsia" w:hAnsi="Noto Sans" w:cstheme="majorBidi"/>
      <w:color w:val="404040" w:themeColor="text1" w:themeTint="BF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A0B82"/>
    <w:pPr>
      <w:numPr>
        <w:numId w:val="16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3"/>
    <w:qFormat/>
    <w:rsid w:val="005A4467"/>
    <w:rPr>
      <w:i/>
      <w:iCs/>
      <w:color w:val="0D0D0D" w:themeColor="text1" w:themeTint="F2"/>
    </w:rPr>
  </w:style>
  <w:style w:type="character" w:styleId="Emphasis">
    <w:name w:val="Emphasis"/>
    <w:basedOn w:val="DefaultParagraphFont"/>
    <w:uiPriority w:val="14"/>
    <w:qFormat/>
    <w:rsid w:val="005A4467"/>
    <w:rPr>
      <w:i/>
      <w:iCs/>
      <w:color w:val="1463B3" w:themeColor="accent1"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8"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A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A6E"/>
    <w:rPr>
      <w:vertAlign w:val="superscript"/>
    </w:rPr>
  </w:style>
  <w:style w:type="paragraph" w:customStyle="1" w:styleId="Footnote">
    <w:name w:val="Footnote"/>
    <w:basedOn w:val="FootnoteText"/>
    <w:link w:val="FootnoteChar"/>
    <w:uiPriority w:val="6"/>
    <w:qFormat/>
    <w:rsid w:val="00F51A6E"/>
  </w:style>
  <w:style w:type="character" w:customStyle="1" w:styleId="FootnoteChar">
    <w:name w:val="Footnote Char"/>
    <w:basedOn w:val="FootnoteTextChar"/>
    <w:link w:val="Footnote"/>
    <w:uiPriority w:val="6"/>
    <w:rsid w:val="00BB6AEC"/>
    <w:rPr>
      <w:sz w:val="20"/>
      <w:szCs w:val="20"/>
    </w:rPr>
  </w:style>
  <w:style w:type="numbering" w:customStyle="1" w:styleId="orderedliststyle">
    <w:name w:val="ordered list style"/>
    <w:basedOn w:val="NoList"/>
    <w:uiPriority w:val="99"/>
    <w:rsid w:val="00EB6626"/>
    <w:pPr>
      <w:numPr>
        <w:numId w:val="8"/>
      </w:numPr>
    </w:pPr>
  </w:style>
  <w:style w:type="paragraph" w:customStyle="1" w:styleId="Orderedlist">
    <w:name w:val="Ordered list"/>
    <w:basedOn w:val="ListParagraph"/>
    <w:link w:val="OrderedlistChar"/>
    <w:uiPriority w:val="5"/>
    <w:qFormat/>
    <w:rsid w:val="00EB6626"/>
    <w:pPr>
      <w:numPr>
        <w:numId w:val="12"/>
      </w:numPr>
    </w:pPr>
  </w:style>
  <w:style w:type="character" w:customStyle="1" w:styleId="ListParagraphChar">
    <w:name w:val="List Paragraph Char"/>
    <w:basedOn w:val="DefaultParagraphFont"/>
    <w:link w:val="ListParagraph"/>
    <w:uiPriority w:val="29"/>
    <w:semiHidden/>
    <w:rsid w:val="00EA0B82"/>
    <w:rPr>
      <w:sz w:val="24"/>
    </w:rPr>
  </w:style>
  <w:style w:type="character" w:customStyle="1" w:styleId="OrderedlistChar">
    <w:name w:val="Ordered list Char"/>
    <w:basedOn w:val="ListParagraphChar"/>
    <w:link w:val="Orderedlist"/>
    <w:uiPriority w:val="5"/>
    <w:rsid w:val="00BB6AEC"/>
    <w:rPr>
      <w:sz w:val="24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BB6AEC"/>
  </w:style>
  <w:style w:type="character" w:customStyle="1" w:styleId="BulletlistChar">
    <w:name w:val="Bullet list Char"/>
    <w:basedOn w:val="ListParagraphChar"/>
    <w:link w:val="Bulletlist"/>
    <w:uiPriority w:val="4"/>
    <w:rsid w:val="00BB6AEC"/>
    <w:rPr>
      <w:sz w:val="24"/>
    </w:rPr>
  </w:style>
  <w:style w:type="character" w:styleId="Hyperlink">
    <w:name w:val="Hyperlink"/>
    <w:basedOn w:val="DefaultParagraphFont"/>
    <w:uiPriority w:val="18"/>
    <w:rsid w:val="00B131F1"/>
    <w:rPr>
      <w:color w:val="1463B3" w:themeColor="accent1"/>
      <w:u w:val="single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EA0B82"/>
    <w:pPr>
      <w:numPr>
        <w:numId w:val="15"/>
      </w:numPr>
    </w:pPr>
  </w:style>
  <w:style w:type="character" w:customStyle="1" w:styleId="NumberedlistChar">
    <w:name w:val="Numbered list Char"/>
    <w:basedOn w:val="DefaultParagraphFont"/>
    <w:link w:val="Numberedlist"/>
    <w:uiPriority w:val="6"/>
    <w:rsid w:val="00EA0B8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4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wsocietyofscotland.sharepoint.com/sites/TheHub/LSS%20Templates/Polic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5A2A1D4EF14631B3A68AA0A8A38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E4A2-53E3-49F7-A0D0-63C8BFE9618C}"/>
      </w:docPartPr>
      <w:docPartBody>
        <w:p w:rsidR="00931767" w:rsidRDefault="002B1B0F">
          <w:pPr>
            <w:pStyle w:val="195A2A1D4EF14631B3A68AA0A8A3835E"/>
          </w:pPr>
          <w:r w:rsidRPr="00252465">
            <w:rPr>
              <w:rStyle w:val="PlaceholderText"/>
            </w:rPr>
            <w:t>[Title]</w:t>
          </w:r>
        </w:p>
      </w:docPartBody>
    </w:docPart>
    <w:docPart>
      <w:docPartPr>
        <w:name w:val="3511B50148A546409ABF60F102954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FAACC-062F-4120-88F2-90C9FF61519A}"/>
      </w:docPartPr>
      <w:docPartBody>
        <w:p w:rsidR="00931767" w:rsidRDefault="002B1B0F">
          <w:pPr>
            <w:pStyle w:val="3511B50148A546409ABF60F1029542D8"/>
          </w:pPr>
          <w:r w:rsidRPr="000A0CE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3"/>
    <w:rsid w:val="001A2829"/>
    <w:rsid w:val="002B1B0F"/>
    <w:rsid w:val="002D1E5B"/>
    <w:rsid w:val="003D668B"/>
    <w:rsid w:val="005B1643"/>
    <w:rsid w:val="00626F51"/>
    <w:rsid w:val="006B29C3"/>
    <w:rsid w:val="007F354E"/>
    <w:rsid w:val="00814C63"/>
    <w:rsid w:val="008313FA"/>
    <w:rsid w:val="00931767"/>
    <w:rsid w:val="00C63FFA"/>
    <w:rsid w:val="00E63D48"/>
    <w:rsid w:val="00EA70E3"/>
    <w:rsid w:val="00F0137C"/>
    <w:rsid w:val="00F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195A2A1D4EF14631B3A68AA0A8A3835E">
    <w:name w:val="195A2A1D4EF14631B3A68AA0A8A3835E"/>
  </w:style>
  <w:style w:type="paragraph" w:customStyle="1" w:styleId="3511B50148A546409ABF60F1029542D8">
    <w:name w:val="3511B50148A546409ABF60F1029542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genda Document" ma:contentTypeID="0x01010010548AE0C3961A49859394B204BD149F0500D839317E28735D47938B94CC11E582D0" ma:contentTypeVersion="7" ma:contentTypeDescription="Create a new document." ma:contentTypeScope="" ma:versionID="06b33beeebde13adbaf589415b3e8b12">
  <xsd:schema xmlns:xsd="http://www.w3.org/2001/XMLSchema" xmlns:xs="http://www.w3.org/2001/XMLSchema" xmlns:p="http://schemas.microsoft.com/office/2006/metadata/properties" xmlns:ns2="2fa0c580-19bc-4620-b7a1-3a6ba345f56a" xmlns:ns3="0748bde9-8816-43af-b0d8-d4f78ee2fb2a" targetNamespace="http://schemas.microsoft.com/office/2006/metadata/properties" ma:root="true" ma:fieldsID="48d66c1833c4348ba67e4339c1f2fe6b" ns2:_="" ns3:_="">
    <xsd:import namespace="2fa0c580-19bc-4620-b7a1-3a6ba345f56a"/>
    <xsd:import namespace="0748bde9-8816-43af-b0d8-d4f78ee2fb2a"/>
    <xsd:element name="properties">
      <xsd:complexType>
        <xsd:sequence>
          <xsd:element name="documentManagement">
            <xsd:complexType>
              <xsd:all>
                <xsd:element ref="ns2:m73f487bf6df40bd884c3d6035f2f3bf" minOccurs="0"/>
                <xsd:element ref="ns2:TaxCatchAll" minOccurs="0"/>
                <xsd:element ref="ns2:TaxCatchAllLabel" minOccurs="0"/>
                <xsd:element ref="ns2:j51334b8464a403e8708c44b550590d2" minOccurs="0"/>
                <xsd:element ref="ns2:DocumentType" minOccurs="0"/>
                <xsd:element ref="ns2:BWPersonalInfo" minOccurs="0"/>
                <xsd:element ref="ns2:BWMembersRecor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0c580-19bc-4620-b7a1-3a6ba345f56a" elementFormDefault="qualified">
    <xsd:import namespace="http://schemas.microsoft.com/office/2006/documentManagement/types"/>
    <xsd:import namespace="http://schemas.microsoft.com/office/infopath/2007/PartnerControls"/>
    <xsd:element name="m73f487bf6df40bd884c3d6035f2f3bf" ma:index="8" nillable="true" ma:taxonomy="true" ma:internalName="m73f487bf6df40bd884c3d6035f2f3bf" ma:taxonomyFieldName="Directorate" ma:displayName="Directorate" ma:readOnly="false" ma:fieldId="{673f487b-f6df-40bd-884c-3d6035f2f3bf}" ma:taxonomyMulti="true" ma:sspId="f87652fb-be11-4487-930f-ee8173464f00" ma:termSetId="a601863f-1317-44d8-8661-4b0d80eb8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2dde52-6022-4e60-bccb-535bd27bbb6d}" ma:internalName="TaxCatchAll" ma:readOnly="false" ma:showField="CatchAllData" ma:web="2fa0c580-19bc-4620-b7a1-3a6ba345f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2dde52-6022-4e60-bccb-535bd27bbb6d}" ma:internalName="TaxCatchAllLabel" ma:readOnly="true" ma:showField="CatchAllDataLabel" ma:web="2fa0c580-19bc-4620-b7a1-3a6ba345f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1334b8464a403e8708c44b550590d2" ma:index="12" nillable="true" ma:taxonomy="true" ma:internalName="j51334b8464a403e8708c44b550590d2" ma:taxonomyFieldName="Committee" ma:displayName="Committee" ma:readOnly="false" ma:fieldId="{351334b8-464a-403e-8708-c44b550590d2}" ma:taxonomyMulti="true" ma:sspId="f87652fb-be11-4487-930f-ee8173464f00" ma:termSetId="ade3e510-b0c6-4201-b84b-391c47e743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4" nillable="true" ma:displayName="Document Type" ma:format="Dropdown" ma:internalName="DocumentType" ma:readOnly="false">
      <xsd:simpleType>
        <xsd:restriction base="dms:Choice">
          <xsd:enumeration value="Application"/>
          <xsd:enumeration value="Complaint"/>
          <xsd:enumeration value="CPD"/>
          <xsd:enumeration value="Traineeships and exams"/>
          <xsd:enumeration value="Street law programme"/>
          <xsd:enumeration value="General enquiry"/>
          <xsd:enumeration value="General enquiry with regulatory action taken"/>
          <xsd:enumeration value="Governance"/>
          <xsd:enumeration value="HR"/>
          <xsd:enumeration value="Finance"/>
          <xsd:enumeration value="Inspection"/>
          <xsd:enumeration value="Marketing"/>
          <xsd:enumeration value="Marketing Video and Photography"/>
          <xsd:enumeration value="Membership"/>
          <xsd:enumeration value="Prof support"/>
          <xsd:enumeration value="Research"/>
          <xsd:enumeration value="System Access and Security"/>
          <xsd:enumeration value="Interventions"/>
          <xsd:enumeration value="N/A"/>
        </xsd:restriction>
      </xsd:simpleType>
    </xsd:element>
    <xsd:element name="BWPersonalInfo" ma:index="15" nillable="true" ma:displayName="Personal Info" ma:format="Dropdown" ma:internalName="BWPersonalInfo" ma:readOnly="false">
      <xsd:simpleType>
        <xsd:restriction base="dms:Choice">
          <xsd:enumeration value="Yes"/>
          <xsd:enumeration value="No"/>
        </xsd:restriction>
      </xsd:simpleType>
    </xsd:element>
    <xsd:element name="BWMembersRecord" ma:index="16" nillable="true" ma:displayName="Relates to members record" ma:format="Dropdown" ma:internalName="BWMembersRecord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bde9-8816-43af-b0d8-d4f78ee2fb2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WMembersRecord xmlns="2fa0c580-19bc-4620-b7a1-3a6ba345f56a" xsi:nil="true"/>
    <lcf76f155ced4ddcb4097134ff3c332f xmlns="0748bde9-8816-43af-b0d8-d4f78ee2fb2a" xsi:nil="true"/>
    <m73f487bf6df40bd884c3d6035f2f3bf xmlns="2fa0c580-19bc-4620-b7a1-3a6ba345f56a">
      <Terms xmlns="http://schemas.microsoft.com/office/infopath/2007/PartnerControls"/>
    </m73f487bf6df40bd884c3d6035f2f3bf>
    <BWPersonalInfo xmlns="2fa0c580-19bc-4620-b7a1-3a6ba345f56a" xsi:nil="true"/>
    <TaxCatchAll xmlns="2fa0c580-19bc-4620-b7a1-3a6ba345f56a" xsi:nil="true"/>
    <DocumentType xmlns="2fa0c580-19bc-4620-b7a1-3a6ba345f56a" xsi:nil="true"/>
    <j51334b8464a403e8708c44b550590d2 xmlns="2fa0c580-19bc-4620-b7a1-3a6ba345f56a">
      <Terms xmlns="http://schemas.microsoft.com/office/infopath/2007/PartnerControls"/>
    </j51334b8464a403e8708c44b550590d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54EBA-AAF8-47D5-B775-D6D119A22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0c580-19bc-4620-b7a1-3a6ba345f56a"/>
    <ds:schemaRef ds:uri="0748bde9-8816-43af-b0d8-d4f78ee2f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9CD00-C994-4728-A693-A29A7F5D4C64}">
  <ds:schemaRefs>
    <ds:schemaRef ds:uri="http://schemas.microsoft.com/office/2006/metadata/properties"/>
    <ds:schemaRef ds:uri="http://schemas.microsoft.com/office/infopath/2007/PartnerControls"/>
    <ds:schemaRef ds:uri="2fa0c580-19bc-4620-b7a1-3a6ba345f56a"/>
    <ds:schemaRef ds:uri="0748bde9-8816-43af-b0d8-d4f78ee2fb2a"/>
  </ds:schemaRefs>
</ds:datastoreItem>
</file>

<file path=customXml/itemProps4.xml><?xml version="1.0" encoding="utf-8"?>
<ds:datastoreItem xmlns:ds="http://schemas.openxmlformats.org/officeDocument/2006/customXml" ds:itemID="{8EF4F8BD-6094-4BEB-B193-1E0C5751B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</Template>
  <TotalTime>1</TotalTime>
  <Pages>2</Pages>
  <Words>614</Words>
  <Characters>3218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on Exemption Applications</vt:lpstr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on cheating and collusion</dc:title>
  <dc:subject/>
  <dc:creator>David Meighan</dc:creator>
  <cp:keywords/>
  <dc:description/>
  <cp:lastModifiedBy>Louise Bradley</cp:lastModifiedBy>
  <cp:revision>2</cp:revision>
  <dcterms:created xsi:type="dcterms:W3CDTF">2026-04-22T14:07:00Z</dcterms:created>
  <dcterms:modified xsi:type="dcterms:W3CDTF">2026-04-22T14:07:00Z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0x01010010548AE0C3961A49859394B204BD149F0500D839317E28735D47938B94CC11E582D0</vt:lpwstr>
  </property>
  <property fmtid="{D5CDD505-2E9C-101B-9397-08002B2CF9AE}" pid="10" name="MediaServiceImageTags">
    <vt:lpwstr/>
  </property>
  <property fmtid="{D5CDD505-2E9C-101B-9397-08002B2CF9AE}" pid="11" name="Committee">
    <vt:lpwstr/>
  </property>
  <property fmtid="{D5CDD505-2E9C-101B-9397-08002B2CF9AE}" pid="12" name="Directorate">
    <vt:lpwstr/>
  </property>
</Properties>
</file>