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B3A547" w14:textId="77777777" w:rsidR="00887B7F" w:rsidRPr="001B4A89" w:rsidRDefault="00AF13AE" w:rsidP="00140B34">
      <w:pPr>
        <w:rPr>
          <w:sz w:val="2"/>
          <w:szCs w:val="2"/>
        </w:rPr>
      </w:pPr>
      <w:r>
        <w:rPr>
          <w:sz w:val="2"/>
          <w:szCs w:val="2"/>
        </w:rPr>
        <w:t xml:space="preserve"> </w:t>
      </w:r>
    </w:p>
    <w:p w14:paraId="58F8E331" w14:textId="27B35181" w:rsidR="009E46C0" w:rsidRDefault="001B797F" w:rsidP="0085001B">
      <w:pPr>
        <w:pStyle w:val="Heading1"/>
        <w:numPr>
          <w:ilvl w:val="0"/>
          <w:numId w:val="0"/>
        </w:numPr>
      </w:pPr>
      <w:r w:rsidRPr="009E46C0">
        <w:t>A</w:t>
      </w:r>
      <w:r w:rsidR="006903F9">
        <w:t xml:space="preserve">pplication </w:t>
      </w:r>
      <w:r w:rsidR="00957968">
        <w:t>f</w:t>
      </w:r>
      <w:r w:rsidR="006903F9">
        <w:t>orm to become a</w:t>
      </w:r>
      <w:r w:rsidR="00957968">
        <w:t xml:space="preserve"> licenced provider</w:t>
      </w:r>
      <w:r w:rsidR="006903F9">
        <w:t xml:space="preserve"> </w:t>
      </w:r>
      <w:r w:rsidR="00957968">
        <w:t>of a</w:t>
      </w:r>
      <w:r w:rsidRPr="009E46C0">
        <w:t xml:space="preserve">uthorised </w:t>
      </w:r>
      <w:r w:rsidR="001E08F8">
        <w:t>required</w:t>
      </w:r>
      <w:r w:rsidRPr="009E46C0">
        <w:t xml:space="preserve"> </w:t>
      </w:r>
      <w:r>
        <w:t>CPD</w:t>
      </w:r>
      <w:r w:rsidRPr="009E46C0">
        <w:t xml:space="preserve"> </w:t>
      </w:r>
      <w:r w:rsidR="001E08F8">
        <w:t xml:space="preserve">for trainees </w:t>
      </w:r>
      <w:r w:rsidR="0085001B">
        <w:t>and</w:t>
      </w:r>
      <w:r w:rsidR="00957968">
        <w:t>/or</w:t>
      </w:r>
      <w:r w:rsidR="0085001B">
        <w:t xml:space="preserve"> </w:t>
      </w:r>
      <w:r w:rsidR="00957968">
        <w:t xml:space="preserve">the </w:t>
      </w:r>
      <w:r w:rsidR="0085001B">
        <w:t xml:space="preserve">Mandatory Ethics Course </w:t>
      </w:r>
    </w:p>
    <w:p w14:paraId="4E943306" w14:textId="77777777" w:rsidR="007D3B44" w:rsidRDefault="00F018D5" w:rsidP="00ED6ECF">
      <w:r w:rsidRPr="00F018D5">
        <w:t xml:space="preserve">Required CPD for trainees </w:t>
      </w:r>
      <w:r>
        <w:t xml:space="preserve">is </w:t>
      </w:r>
      <w:r w:rsidRPr="00F018D5">
        <w:t>commonly referred to as "TCPD"</w:t>
      </w:r>
      <w:r>
        <w:t xml:space="preserve"> </w:t>
      </w:r>
      <w:r w:rsidR="007D3B44">
        <w:t xml:space="preserve">(also known as Trainee CPD) </w:t>
      </w:r>
      <w:r>
        <w:t xml:space="preserve">and the term TCPD </w:t>
      </w:r>
      <w:r w:rsidR="007D3B44">
        <w:t>is used throughout this document.</w:t>
      </w:r>
      <w:r>
        <w:t xml:space="preserve"> </w:t>
      </w:r>
    </w:p>
    <w:p w14:paraId="7E953B1C" w14:textId="4CBAA988" w:rsidR="00ED6ECF" w:rsidRPr="00FF6AC1" w:rsidRDefault="00116077" w:rsidP="00ED6ECF">
      <w:r>
        <w:t>You will be invoiced for th</w:t>
      </w:r>
      <w:r>
        <w:t>e licence</w:t>
      </w:r>
      <w:r>
        <w:t xml:space="preserve">, following the submission of your </w:t>
      </w:r>
      <w:r>
        <w:t>application</w:t>
      </w:r>
      <w:r>
        <w:t>.</w:t>
      </w:r>
    </w:p>
    <w:p w14:paraId="7415B5F7" w14:textId="64E6428F" w:rsidR="009E46C0" w:rsidRDefault="00003DBA" w:rsidP="00096FEF">
      <w:pPr>
        <w:pStyle w:val="Heading2"/>
        <w:numPr>
          <w:ilvl w:val="0"/>
          <w:numId w:val="30"/>
        </w:numPr>
      </w:pPr>
      <w:r>
        <w:t>Provider details</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3259"/>
        <w:gridCol w:w="6097"/>
      </w:tblGrid>
      <w:tr w:rsidR="009E46C0" w14:paraId="24847011" w14:textId="12C3BD8A" w:rsidTr="000A4CF0">
        <w:tc>
          <w:tcPr>
            <w:cnfStyle w:val="001000000000" w:firstRow="0" w:lastRow="0" w:firstColumn="1" w:lastColumn="0" w:oddVBand="0" w:evenVBand="0" w:oddHBand="0" w:evenHBand="0" w:firstRowFirstColumn="0" w:firstRowLastColumn="0" w:lastRowFirstColumn="0" w:lastRowLastColumn="0"/>
            <w:tcW w:w="3259" w:type="dxa"/>
          </w:tcPr>
          <w:p w14:paraId="658E70A6" w14:textId="0692B68B" w:rsidR="009E46C0" w:rsidRPr="00FF6AC1" w:rsidRDefault="009E46C0" w:rsidP="009E46C0">
            <w:pPr>
              <w:rPr>
                <w:color w:val="auto"/>
              </w:rPr>
            </w:pPr>
            <w:r w:rsidRPr="00FF6AC1">
              <w:rPr>
                <w:color w:val="auto"/>
              </w:rPr>
              <w:t>Name of Provider</w:t>
            </w:r>
          </w:p>
        </w:tc>
        <w:tc>
          <w:tcPr>
            <w:tcW w:w="6097" w:type="dxa"/>
          </w:tcPr>
          <w:p w14:paraId="7A4B0510" w14:textId="77777777" w:rsidR="009E46C0" w:rsidRDefault="009E46C0" w:rsidP="009E46C0">
            <w:pPr>
              <w:cnfStyle w:val="000000000000" w:firstRow="0" w:lastRow="0" w:firstColumn="0" w:lastColumn="0" w:oddVBand="0" w:evenVBand="0" w:oddHBand="0" w:evenHBand="0" w:firstRowFirstColumn="0" w:firstRowLastColumn="0" w:lastRowFirstColumn="0" w:lastRowLastColumn="0"/>
            </w:pPr>
          </w:p>
        </w:tc>
      </w:tr>
      <w:tr w:rsidR="009E46C0" w14:paraId="101F7DA8" w14:textId="77777777" w:rsidTr="000A4C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1518006E" w14:textId="704C309B" w:rsidR="009E46C0" w:rsidRPr="00FF6AC1" w:rsidRDefault="009E46C0" w:rsidP="009E46C0">
            <w:pPr>
              <w:rPr>
                <w:color w:val="auto"/>
              </w:rPr>
            </w:pPr>
            <w:r w:rsidRPr="00FF6AC1">
              <w:rPr>
                <w:color w:val="auto"/>
              </w:rPr>
              <w:t>Name of Principal Contact</w:t>
            </w:r>
          </w:p>
        </w:tc>
        <w:tc>
          <w:tcPr>
            <w:tcW w:w="6097" w:type="dxa"/>
          </w:tcPr>
          <w:p w14:paraId="54D525FF" w14:textId="77777777" w:rsidR="009E46C0" w:rsidRDefault="009E46C0" w:rsidP="009E46C0">
            <w:pPr>
              <w:cnfStyle w:val="000000010000" w:firstRow="0" w:lastRow="0" w:firstColumn="0" w:lastColumn="0" w:oddVBand="0" w:evenVBand="0" w:oddHBand="0" w:evenHBand="1" w:firstRowFirstColumn="0" w:firstRowLastColumn="0" w:lastRowFirstColumn="0" w:lastRowLastColumn="0"/>
            </w:pPr>
          </w:p>
        </w:tc>
      </w:tr>
      <w:tr w:rsidR="000A4CF0" w14:paraId="7172FE6F" w14:textId="77777777" w:rsidTr="000A4CF0">
        <w:tc>
          <w:tcPr>
            <w:cnfStyle w:val="001000000000" w:firstRow="0" w:lastRow="0" w:firstColumn="1" w:lastColumn="0" w:oddVBand="0" w:evenVBand="0" w:oddHBand="0" w:evenHBand="0" w:firstRowFirstColumn="0" w:firstRowLastColumn="0" w:lastRowFirstColumn="0" w:lastRowLastColumn="0"/>
            <w:tcW w:w="3259" w:type="dxa"/>
          </w:tcPr>
          <w:p w14:paraId="25258C23" w14:textId="10B4D756" w:rsidR="000A4CF0" w:rsidRPr="00FF6AC1" w:rsidRDefault="000A4CF0" w:rsidP="009E46C0">
            <w:r w:rsidRPr="000A4CF0">
              <w:rPr>
                <w:color w:val="auto"/>
              </w:rPr>
              <w:t xml:space="preserve">Licences </w:t>
            </w:r>
            <w:r w:rsidR="00655B4B">
              <w:rPr>
                <w:color w:val="auto"/>
              </w:rPr>
              <w:t>being applied for</w:t>
            </w:r>
            <w:r>
              <w:rPr>
                <w:color w:val="auto"/>
              </w:rPr>
              <w:t xml:space="preserve"> (delete as applicable)</w:t>
            </w:r>
          </w:p>
        </w:tc>
        <w:tc>
          <w:tcPr>
            <w:tcW w:w="6097" w:type="dxa"/>
          </w:tcPr>
          <w:p w14:paraId="2C7DCECB" w14:textId="249455BC" w:rsidR="000A4CF0" w:rsidRDefault="000A4CF0" w:rsidP="009E46C0">
            <w:pPr>
              <w:cnfStyle w:val="000000000000" w:firstRow="0" w:lastRow="0" w:firstColumn="0" w:lastColumn="0" w:oddVBand="0" w:evenVBand="0" w:oddHBand="0" w:evenHBand="0" w:firstRowFirstColumn="0" w:firstRowLastColumn="0" w:lastRowFirstColumn="0" w:lastRowLastColumn="0"/>
            </w:pPr>
            <w:r>
              <w:t>Internal / External / Mandatory Ethics Course</w:t>
            </w:r>
            <w:r w:rsidR="006A08AA">
              <w:t xml:space="preserve"> (MEC)</w:t>
            </w:r>
          </w:p>
        </w:tc>
      </w:tr>
    </w:tbl>
    <w:p w14:paraId="0106063D" w14:textId="77777777" w:rsidR="004C7B47" w:rsidRDefault="004C7B47" w:rsidP="004C7B47"/>
    <w:p w14:paraId="28EA65DA" w14:textId="2900067F" w:rsidR="004A23B2" w:rsidRPr="004A23B2" w:rsidRDefault="00953453" w:rsidP="00A831FB">
      <w:pPr>
        <w:pStyle w:val="Heading2"/>
        <w:numPr>
          <w:ilvl w:val="0"/>
          <w:numId w:val="30"/>
        </w:numPr>
      </w:pPr>
      <w:r>
        <w:t>Your TCPD Offering</w:t>
      </w:r>
    </w:p>
    <w:p w14:paraId="57A367A2" w14:textId="5C4F3D77" w:rsidR="004D2710" w:rsidRDefault="00AC152D" w:rsidP="00C50524">
      <w:r>
        <w:t xml:space="preserve">In this section, we ask you to </w:t>
      </w:r>
      <w:r w:rsidR="00D179FB">
        <w:t>provide information in relation to your proposed</w:t>
      </w:r>
      <w:r>
        <w:t xml:space="preserve"> TCPD offer</w:t>
      </w:r>
      <w:r w:rsidR="00D179FB">
        <w:t>ing</w:t>
      </w:r>
      <w:r>
        <w:t xml:space="preserve">.  When providing </w:t>
      </w:r>
      <w:r w:rsidR="00D179FB">
        <w:t>this information</w:t>
      </w:r>
      <w:r w:rsidR="006312F7">
        <w:t>,</w:t>
      </w:r>
      <w:r w:rsidR="00D179FB">
        <w:t xml:space="preserve"> please ensure you consider the TCPD</w:t>
      </w:r>
      <w:r w:rsidR="001A6DAE">
        <w:t xml:space="preserve"> standards (</w:t>
      </w:r>
      <w:r w:rsidR="006312F7">
        <w:t>see</w:t>
      </w:r>
      <w:r w:rsidR="001A6DAE">
        <w:t xml:space="preserve"> Appendix A)</w:t>
      </w:r>
      <w:r w:rsidR="006312F7">
        <w:t>.</w:t>
      </w:r>
    </w:p>
    <w:p w14:paraId="42FC354D" w14:textId="77777777" w:rsidR="00E73862" w:rsidRDefault="00E73862" w:rsidP="00A052AB">
      <w:pPr>
        <w:pStyle w:val="Heading2"/>
        <w:numPr>
          <w:ilvl w:val="0"/>
          <w:numId w:val="0"/>
        </w:numPr>
        <w:ind w:left="576" w:hanging="576"/>
      </w:pPr>
      <w:r w:rsidRPr="00E73862">
        <w:t>Standard 1: Support achievement of the PEAT 2 Outcomes</w:t>
      </w:r>
    </w:p>
    <w:p w14:paraId="1A6DAAF8" w14:textId="1FAA4BA2" w:rsidR="0016302A" w:rsidRPr="0016302A" w:rsidRDefault="008A1AD6" w:rsidP="0016302A">
      <w:r>
        <w:t>Questions in relation to standard 1 do not need to be answered where an application for the Mandatory Ethics Course, only, is being made.</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8E4899" w14:paraId="1A6AAC07" w14:textId="77777777" w:rsidTr="002E7C55">
        <w:tc>
          <w:tcPr>
            <w:cnfStyle w:val="001000000000" w:firstRow="0" w:lastRow="0" w:firstColumn="1" w:lastColumn="0" w:oddVBand="0" w:evenVBand="0" w:oddHBand="0" w:evenHBand="0" w:firstRowFirstColumn="0" w:firstRowLastColumn="0" w:lastRowFirstColumn="0" w:lastRowLastColumn="0"/>
            <w:tcW w:w="9356" w:type="dxa"/>
          </w:tcPr>
          <w:p w14:paraId="4A758B37" w14:textId="7E3279EA" w:rsidR="008E4899" w:rsidRPr="00236BF4" w:rsidRDefault="008E4899" w:rsidP="002E7C55">
            <w:pPr>
              <w:pStyle w:val="Orderedlist"/>
              <w:numPr>
                <w:ilvl w:val="0"/>
                <w:numId w:val="0"/>
              </w:numPr>
              <w:ind w:left="28"/>
              <w:rPr>
                <w:bCs w:val="0"/>
              </w:rPr>
            </w:pPr>
            <w:r w:rsidRPr="00236BF4">
              <w:rPr>
                <w:bCs w:val="0"/>
              </w:rPr>
              <w:t>What courses d</w:t>
            </w:r>
            <w:r w:rsidRPr="0064373B">
              <w:rPr>
                <w:bCs w:val="0"/>
              </w:rPr>
              <w:t xml:space="preserve">o you intend to offer? </w:t>
            </w:r>
            <w:r w:rsidRPr="0064373B">
              <w:t>The Society recognises that it might not be possible for providers to detail the courses that they intend to offer</w:t>
            </w:r>
            <w:r w:rsidR="0064373B" w:rsidRPr="0064373B">
              <w:t xml:space="preserve"> but a flavour should be g</w:t>
            </w:r>
            <w:r w:rsidR="0064373B">
              <w:t>i</w:t>
            </w:r>
            <w:r w:rsidR="0064373B" w:rsidRPr="0064373B">
              <w:t>ven</w:t>
            </w:r>
            <w:r w:rsidRPr="0064373B">
              <w:t>.</w:t>
            </w:r>
          </w:p>
        </w:tc>
      </w:tr>
      <w:tr w:rsidR="008E4899" w14:paraId="4D6310D0" w14:textId="77777777" w:rsidTr="002E7C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0956435E" w14:textId="77777777" w:rsidR="008E4899" w:rsidRDefault="008E4899" w:rsidP="002E7C55"/>
        </w:tc>
      </w:tr>
    </w:tbl>
    <w:p w14:paraId="1DEA8ED0" w14:textId="77777777" w:rsidR="008E4899" w:rsidRDefault="008E4899" w:rsidP="008E4899"/>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A052AB" w14:paraId="32F2DF27" w14:textId="77777777" w:rsidTr="002E7C55">
        <w:tc>
          <w:tcPr>
            <w:cnfStyle w:val="001000000000" w:firstRow="0" w:lastRow="0" w:firstColumn="1" w:lastColumn="0" w:oddVBand="0" w:evenVBand="0" w:oddHBand="0" w:evenHBand="0" w:firstRowFirstColumn="0" w:firstRowLastColumn="0" w:lastRowFirstColumn="0" w:lastRowLastColumn="0"/>
            <w:tcW w:w="9356" w:type="dxa"/>
          </w:tcPr>
          <w:p w14:paraId="70D4E8C6" w14:textId="5681E5EF" w:rsidR="00A052AB" w:rsidRDefault="00A052AB" w:rsidP="002E7C55">
            <w:r w:rsidRPr="009564F0">
              <w:rPr>
                <w:color w:val="auto"/>
              </w:rPr>
              <w:t xml:space="preserve">TCPD must support </w:t>
            </w:r>
            <w:r w:rsidR="007454A0">
              <w:rPr>
                <w:color w:val="auto"/>
              </w:rPr>
              <w:t>a</w:t>
            </w:r>
            <w:r w:rsidRPr="009564F0">
              <w:rPr>
                <w:color w:val="auto"/>
              </w:rPr>
              <w:t xml:space="preserve"> trainee</w:t>
            </w:r>
            <w:r w:rsidR="007454A0">
              <w:rPr>
                <w:color w:val="auto"/>
              </w:rPr>
              <w:t>’</w:t>
            </w:r>
            <w:r w:rsidRPr="009564F0">
              <w:rPr>
                <w:color w:val="auto"/>
              </w:rPr>
              <w:t>s achievement of the PEAT 2 Outcomes and The Standard of The Qualifying Solicitor</w:t>
            </w:r>
            <w:r w:rsidR="007454A0">
              <w:rPr>
                <w:color w:val="auto"/>
              </w:rPr>
              <w:t>.  How have you ensured that this will be the case for your provision?</w:t>
            </w:r>
          </w:p>
        </w:tc>
      </w:tr>
      <w:tr w:rsidR="00A052AB" w14:paraId="6730640D" w14:textId="77777777" w:rsidTr="002E7C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2A67B250" w14:textId="77777777" w:rsidR="00A052AB" w:rsidRDefault="00A052AB" w:rsidP="002E7C55"/>
        </w:tc>
      </w:tr>
    </w:tbl>
    <w:p w14:paraId="574C6F55" w14:textId="77777777" w:rsidR="00CB1B4A" w:rsidRDefault="00CB1B4A" w:rsidP="00CB1B4A"/>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CB1B4A" w14:paraId="4932D067" w14:textId="77777777" w:rsidTr="002E7C55">
        <w:tc>
          <w:tcPr>
            <w:cnfStyle w:val="001000000000" w:firstRow="0" w:lastRow="0" w:firstColumn="1" w:lastColumn="0" w:oddVBand="0" w:evenVBand="0" w:oddHBand="0" w:evenHBand="0" w:firstRowFirstColumn="0" w:firstRowLastColumn="0" w:lastRowFirstColumn="0" w:lastRowLastColumn="0"/>
            <w:tcW w:w="9356" w:type="dxa"/>
          </w:tcPr>
          <w:p w14:paraId="278C3750" w14:textId="77777777" w:rsidR="00CB1B4A" w:rsidRPr="00236BF4" w:rsidRDefault="00CB1B4A" w:rsidP="002E7C55">
            <w:pPr>
              <w:pStyle w:val="Orderedlist"/>
              <w:numPr>
                <w:ilvl w:val="0"/>
                <w:numId w:val="0"/>
              </w:numPr>
              <w:ind w:left="28"/>
              <w:rPr>
                <w:bCs w:val="0"/>
              </w:rPr>
            </w:pPr>
            <w:r>
              <w:rPr>
                <w:bCs w:val="0"/>
              </w:rPr>
              <w:t xml:space="preserve">How many hours of your total currently planned </w:t>
            </w:r>
            <w:r w:rsidRPr="00970498">
              <w:rPr>
                <w:bCs w:val="0"/>
              </w:rPr>
              <w:t xml:space="preserve">TCPD </w:t>
            </w:r>
            <w:r>
              <w:rPr>
                <w:bCs w:val="0"/>
              </w:rPr>
              <w:t xml:space="preserve">do you </w:t>
            </w:r>
            <w:r w:rsidRPr="00970498">
              <w:rPr>
                <w:bCs w:val="0"/>
              </w:rPr>
              <w:t xml:space="preserve">anticipate </w:t>
            </w:r>
            <w:r>
              <w:rPr>
                <w:bCs w:val="0"/>
              </w:rPr>
              <w:t xml:space="preserve">will </w:t>
            </w:r>
            <w:r w:rsidRPr="00970498">
              <w:rPr>
                <w:bCs w:val="0"/>
              </w:rPr>
              <w:t>be in substantive law</w:t>
            </w:r>
            <w:r>
              <w:rPr>
                <w:bCs w:val="0"/>
              </w:rPr>
              <w:t>?</w:t>
            </w:r>
          </w:p>
        </w:tc>
      </w:tr>
      <w:tr w:rsidR="00CB1B4A" w14:paraId="548BA06E" w14:textId="77777777" w:rsidTr="002E7C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3D71DF2D" w14:textId="77777777" w:rsidR="00CB1B4A" w:rsidRDefault="00CB1B4A" w:rsidP="002E7C55"/>
        </w:tc>
      </w:tr>
    </w:tbl>
    <w:p w14:paraId="41823B59" w14:textId="540B79CC" w:rsidR="000A36DA" w:rsidRDefault="00E73862" w:rsidP="00ED370D">
      <w:pPr>
        <w:pStyle w:val="Heading2"/>
        <w:numPr>
          <w:ilvl w:val="0"/>
          <w:numId w:val="0"/>
        </w:numPr>
      </w:pPr>
      <w:r>
        <w:t xml:space="preserve">Standard 4: Be pitched at an appropriate level to trainees </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1E1159" w14:paraId="0BC4A693" w14:textId="77777777" w:rsidTr="002E7C55">
        <w:tc>
          <w:tcPr>
            <w:cnfStyle w:val="001000000000" w:firstRow="0" w:lastRow="0" w:firstColumn="1" w:lastColumn="0" w:oddVBand="0" w:evenVBand="0" w:oddHBand="0" w:evenHBand="0" w:firstRowFirstColumn="0" w:firstRowLastColumn="0" w:lastRowFirstColumn="0" w:lastRowLastColumn="0"/>
            <w:tcW w:w="9356" w:type="dxa"/>
          </w:tcPr>
          <w:p w14:paraId="0ABCE5B2" w14:textId="52F3DBC1" w:rsidR="001E1159" w:rsidRDefault="00561BB1" w:rsidP="002E7C55">
            <w:r>
              <w:rPr>
                <w:color w:val="auto"/>
              </w:rPr>
              <w:t xml:space="preserve">TCPD </w:t>
            </w:r>
            <w:r w:rsidRPr="00561BB1">
              <w:rPr>
                <w:color w:val="auto"/>
              </w:rPr>
              <w:t>should be up-to-date and accurate</w:t>
            </w:r>
            <w:r w:rsidR="00C01184">
              <w:rPr>
                <w:color w:val="auto"/>
              </w:rPr>
              <w:t>,</w:t>
            </w:r>
            <w:r w:rsidRPr="00561BB1">
              <w:rPr>
                <w:color w:val="auto"/>
              </w:rPr>
              <w:t xml:space="preserve"> and relevant to </w:t>
            </w:r>
            <w:r w:rsidR="00C01184">
              <w:rPr>
                <w:color w:val="auto"/>
              </w:rPr>
              <w:t xml:space="preserve">the </w:t>
            </w:r>
            <w:r w:rsidRPr="00561BB1">
              <w:rPr>
                <w:color w:val="auto"/>
              </w:rPr>
              <w:t>level of the target trainees</w:t>
            </w:r>
            <w:r w:rsidR="00C146B0">
              <w:rPr>
                <w:color w:val="auto"/>
              </w:rPr>
              <w:t>.</w:t>
            </w:r>
            <w:r w:rsidR="001E1159">
              <w:rPr>
                <w:color w:val="auto"/>
              </w:rPr>
              <w:t xml:space="preserve">  How have you ensured that this will be the case for your provision?</w:t>
            </w:r>
          </w:p>
        </w:tc>
      </w:tr>
      <w:tr w:rsidR="001E1159" w14:paraId="62D862DE" w14:textId="77777777" w:rsidTr="002E7C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1236FEC4" w14:textId="77777777" w:rsidR="001E1159" w:rsidRDefault="001E1159" w:rsidP="002E7C55"/>
        </w:tc>
      </w:tr>
    </w:tbl>
    <w:p w14:paraId="616764E6" w14:textId="77777777" w:rsidR="000A36DA" w:rsidRDefault="00E73862" w:rsidP="00ED370D">
      <w:pPr>
        <w:pStyle w:val="Heading2"/>
        <w:numPr>
          <w:ilvl w:val="0"/>
          <w:numId w:val="0"/>
        </w:numPr>
        <w:ind w:left="576" w:hanging="576"/>
      </w:pPr>
      <w:r>
        <w:t xml:space="preserve">Standard 5: Course Tutors and Speakers </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ED370D" w14:paraId="76AE6DE2" w14:textId="77777777" w:rsidTr="002E7C55">
        <w:tc>
          <w:tcPr>
            <w:cnfStyle w:val="001000000000" w:firstRow="0" w:lastRow="0" w:firstColumn="1" w:lastColumn="0" w:oddVBand="0" w:evenVBand="0" w:oddHBand="0" w:evenHBand="0" w:firstRowFirstColumn="0" w:firstRowLastColumn="0" w:lastRowFirstColumn="0" w:lastRowLastColumn="0"/>
            <w:tcW w:w="9356" w:type="dxa"/>
          </w:tcPr>
          <w:p w14:paraId="2894FCAE" w14:textId="1F22A312" w:rsidR="00ED370D" w:rsidRPr="008833E6" w:rsidRDefault="00ED370D" w:rsidP="00ED370D">
            <w:r w:rsidRPr="00CE50CE">
              <w:rPr>
                <w:color w:val="auto"/>
              </w:rPr>
              <w:t>Who will deliver your courses?</w:t>
            </w:r>
          </w:p>
        </w:tc>
      </w:tr>
      <w:tr w:rsidR="00ED370D" w14:paraId="36E78F73" w14:textId="77777777" w:rsidTr="002E7C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1CBA6CAB" w14:textId="77777777" w:rsidR="00ED370D" w:rsidRDefault="00ED370D" w:rsidP="002E7C55"/>
        </w:tc>
      </w:tr>
    </w:tbl>
    <w:p w14:paraId="19D71816" w14:textId="77777777" w:rsidR="000A36DA" w:rsidRDefault="00E73862" w:rsidP="00CE50CE">
      <w:pPr>
        <w:pStyle w:val="Heading2"/>
        <w:numPr>
          <w:ilvl w:val="0"/>
          <w:numId w:val="0"/>
        </w:numPr>
        <w:ind w:left="576" w:hanging="576"/>
      </w:pPr>
      <w:r>
        <w:t xml:space="preserve">Standard 6: Delivery methods </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CE50CE" w14:paraId="43FAB65B" w14:textId="77777777" w:rsidTr="002E7C55">
        <w:tc>
          <w:tcPr>
            <w:cnfStyle w:val="001000000000" w:firstRow="0" w:lastRow="0" w:firstColumn="1" w:lastColumn="0" w:oddVBand="0" w:evenVBand="0" w:oddHBand="0" w:evenHBand="0" w:firstRowFirstColumn="0" w:firstRowLastColumn="0" w:lastRowFirstColumn="0" w:lastRowLastColumn="0"/>
            <w:tcW w:w="9356" w:type="dxa"/>
          </w:tcPr>
          <w:p w14:paraId="77564750" w14:textId="7BCDB076" w:rsidR="00CE50CE" w:rsidRPr="00B2500B" w:rsidRDefault="00CE50CE" w:rsidP="00CE50CE">
            <w:pPr>
              <w:rPr>
                <w:color w:val="auto"/>
              </w:rPr>
            </w:pPr>
            <w:r w:rsidRPr="006A08AA">
              <w:rPr>
                <w:color w:val="auto"/>
              </w:rPr>
              <w:t xml:space="preserve">How do you intend to deliver your </w:t>
            </w:r>
            <w:r>
              <w:rPr>
                <w:color w:val="auto"/>
              </w:rPr>
              <w:t>courses</w:t>
            </w:r>
            <w:r w:rsidRPr="006A08AA">
              <w:rPr>
                <w:color w:val="auto"/>
              </w:rPr>
              <w:t>?</w:t>
            </w:r>
            <w:r>
              <w:rPr>
                <w:color w:val="auto"/>
              </w:rPr>
              <w:t xml:space="preserve">  </w:t>
            </w:r>
            <w:r w:rsidRPr="00CE50CE">
              <w:rPr>
                <w:color w:val="auto"/>
              </w:rPr>
              <w:t xml:space="preserve">For example: do you intend to offer courses, seminars, lectures, conferences, role plays, workshops, </w:t>
            </w:r>
            <w:r w:rsidR="00B2500B">
              <w:rPr>
                <w:color w:val="auto"/>
              </w:rPr>
              <w:t xml:space="preserve">discussion groups, </w:t>
            </w:r>
            <w:r w:rsidRPr="00CE50CE">
              <w:rPr>
                <w:color w:val="auto"/>
              </w:rPr>
              <w:t>online learning or distance learning? Or a mixture of the above?</w:t>
            </w:r>
            <w:r w:rsidR="00B2500B">
              <w:rPr>
                <w:color w:val="auto"/>
              </w:rPr>
              <w:t xml:space="preserve"> </w:t>
            </w:r>
            <w:r w:rsidR="00B2500B" w:rsidRPr="00CE50CE">
              <w:rPr>
                <w:color w:val="auto"/>
              </w:rPr>
              <w:t>Please give the reasoning to your decision.</w:t>
            </w:r>
          </w:p>
        </w:tc>
      </w:tr>
      <w:tr w:rsidR="00CE50CE" w14:paraId="42556478" w14:textId="77777777" w:rsidTr="002E7C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26952266" w14:textId="15E5FBAE" w:rsidR="00CE50CE" w:rsidRPr="000074CF" w:rsidRDefault="00CE50CE" w:rsidP="002E7C55">
            <w:pPr>
              <w:rPr>
                <w:highlight w:val="cyan"/>
              </w:rPr>
            </w:pPr>
          </w:p>
        </w:tc>
      </w:tr>
    </w:tbl>
    <w:p w14:paraId="1E77B0CB" w14:textId="77777777" w:rsidR="000A36DA" w:rsidRDefault="00E73862" w:rsidP="00111864">
      <w:pPr>
        <w:pStyle w:val="Heading2"/>
        <w:numPr>
          <w:ilvl w:val="0"/>
          <w:numId w:val="0"/>
        </w:numPr>
        <w:ind w:left="720"/>
      </w:pPr>
      <w:r>
        <w:t xml:space="preserve">Standard 7: Trainee Interaction </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111864" w14:paraId="031F6A31" w14:textId="77777777" w:rsidTr="002E7C55">
        <w:tc>
          <w:tcPr>
            <w:cnfStyle w:val="001000000000" w:firstRow="0" w:lastRow="0" w:firstColumn="1" w:lastColumn="0" w:oddVBand="0" w:evenVBand="0" w:oddHBand="0" w:evenHBand="0" w:firstRowFirstColumn="0" w:firstRowLastColumn="0" w:lastRowFirstColumn="0" w:lastRowLastColumn="0"/>
            <w:tcW w:w="9356" w:type="dxa"/>
          </w:tcPr>
          <w:p w14:paraId="2F1CE8E5" w14:textId="29DD92F5" w:rsidR="00111864" w:rsidRPr="0090378A" w:rsidRDefault="00111864" w:rsidP="002E7C55">
            <w:pPr>
              <w:rPr>
                <w:bCs w:val="0"/>
              </w:rPr>
            </w:pPr>
            <w:r>
              <w:rPr>
                <w:color w:val="auto"/>
              </w:rPr>
              <w:t xml:space="preserve">How will you </w:t>
            </w:r>
            <w:r w:rsidR="008B05FE">
              <w:rPr>
                <w:color w:val="auto"/>
              </w:rPr>
              <w:t>make</w:t>
            </w:r>
            <w:r>
              <w:rPr>
                <w:color w:val="auto"/>
              </w:rPr>
              <w:t xml:space="preserve"> your courses</w:t>
            </w:r>
            <w:r w:rsidR="007340E6">
              <w:rPr>
                <w:color w:val="auto"/>
              </w:rPr>
              <w:t xml:space="preserve"> interactive</w:t>
            </w:r>
            <w:r w:rsidRPr="0090378A">
              <w:rPr>
                <w:color w:val="auto"/>
              </w:rPr>
              <w:t>?</w:t>
            </w:r>
          </w:p>
        </w:tc>
      </w:tr>
      <w:tr w:rsidR="00111864" w14:paraId="27F5F710" w14:textId="77777777" w:rsidTr="002E7C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67399AD6" w14:textId="77777777" w:rsidR="00111864" w:rsidRDefault="00111864" w:rsidP="002E7C55"/>
        </w:tc>
      </w:tr>
    </w:tbl>
    <w:p w14:paraId="5F430E35" w14:textId="77777777" w:rsidR="000A36DA" w:rsidRDefault="00E73862" w:rsidP="00111864">
      <w:pPr>
        <w:pStyle w:val="Heading2"/>
        <w:numPr>
          <w:ilvl w:val="0"/>
          <w:numId w:val="0"/>
        </w:numPr>
        <w:ind w:left="576" w:hanging="576"/>
      </w:pPr>
      <w:r>
        <w:t>Standard 8: Course venue and accommodation</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111864" w14:paraId="62C31380" w14:textId="77777777" w:rsidTr="002E7C55">
        <w:tc>
          <w:tcPr>
            <w:cnfStyle w:val="001000000000" w:firstRow="0" w:lastRow="0" w:firstColumn="1" w:lastColumn="0" w:oddVBand="0" w:evenVBand="0" w:oddHBand="0" w:evenHBand="0" w:firstRowFirstColumn="0" w:firstRowLastColumn="0" w:lastRowFirstColumn="0" w:lastRowLastColumn="0"/>
            <w:tcW w:w="9356" w:type="dxa"/>
          </w:tcPr>
          <w:p w14:paraId="7EAD8B39" w14:textId="47229EF4" w:rsidR="00111864" w:rsidRPr="0090378A" w:rsidRDefault="00111864" w:rsidP="002E7C55">
            <w:pPr>
              <w:rPr>
                <w:bCs w:val="0"/>
              </w:rPr>
            </w:pPr>
            <w:r>
              <w:rPr>
                <w:color w:val="auto"/>
              </w:rPr>
              <w:t>Where will your courses be held</w:t>
            </w:r>
            <w:r w:rsidRPr="0090378A">
              <w:rPr>
                <w:color w:val="auto"/>
              </w:rPr>
              <w:t>?</w:t>
            </w:r>
            <w:r w:rsidR="0027657B">
              <w:rPr>
                <w:color w:val="auto"/>
              </w:rPr>
              <w:t xml:space="preserve">  Explain </w:t>
            </w:r>
            <w:r w:rsidR="00F23E0B">
              <w:rPr>
                <w:color w:val="auto"/>
              </w:rPr>
              <w:t>your answer</w:t>
            </w:r>
            <w:r w:rsidR="0027657B">
              <w:rPr>
                <w:color w:val="auto"/>
              </w:rPr>
              <w:t xml:space="preserve"> in sufficient detail to meet the points noted in standard 8.</w:t>
            </w:r>
          </w:p>
        </w:tc>
      </w:tr>
      <w:tr w:rsidR="00111864" w14:paraId="74572BB0" w14:textId="77777777" w:rsidTr="002E7C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70CFF0D6" w14:textId="77777777" w:rsidR="00111864" w:rsidRDefault="00111864" w:rsidP="002E7C55"/>
        </w:tc>
      </w:tr>
    </w:tbl>
    <w:p w14:paraId="56B2462A" w14:textId="77777777" w:rsidR="000A36DA" w:rsidRDefault="000A36DA" w:rsidP="00367728">
      <w:pPr>
        <w:pStyle w:val="Heading2"/>
        <w:numPr>
          <w:ilvl w:val="0"/>
          <w:numId w:val="0"/>
        </w:numPr>
        <w:ind w:left="720"/>
      </w:pPr>
      <w:r w:rsidRPr="000A36DA">
        <w:t xml:space="preserve">Standard 9: Administration </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367728" w14:paraId="50BAD318" w14:textId="77777777" w:rsidTr="002E7C55">
        <w:tc>
          <w:tcPr>
            <w:cnfStyle w:val="001000000000" w:firstRow="0" w:lastRow="0" w:firstColumn="1" w:lastColumn="0" w:oddVBand="0" w:evenVBand="0" w:oddHBand="0" w:evenHBand="0" w:firstRowFirstColumn="0" w:firstRowLastColumn="0" w:lastRowFirstColumn="0" w:lastRowLastColumn="0"/>
            <w:tcW w:w="9356" w:type="dxa"/>
          </w:tcPr>
          <w:p w14:paraId="2980E415" w14:textId="7EC85B30" w:rsidR="00367728" w:rsidRPr="0090378A" w:rsidRDefault="00367728" w:rsidP="002E7C55">
            <w:pPr>
              <w:rPr>
                <w:bCs w:val="0"/>
              </w:rPr>
            </w:pPr>
            <w:r>
              <w:rPr>
                <w:color w:val="auto"/>
              </w:rPr>
              <w:t xml:space="preserve">How will your course administration be handled? Explain </w:t>
            </w:r>
            <w:r w:rsidR="00F23E0B">
              <w:rPr>
                <w:color w:val="auto"/>
              </w:rPr>
              <w:t>your answer</w:t>
            </w:r>
            <w:r>
              <w:rPr>
                <w:color w:val="auto"/>
              </w:rPr>
              <w:t xml:space="preserve"> in sufficient detail to meet the points noted in standard </w:t>
            </w:r>
            <w:r w:rsidR="00F23E0B">
              <w:rPr>
                <w:color w:val="auto"/>
              </w:rPr>
              <w:t>9</w:t>
            </w:r>
            <w:r>
              <w:rPr>
                <w:color w:val="auto"/>
              </w:rPr>
              <w:t>.</w:t>
            </w:r>
          </w:p>
        </w:tc>
      </w:tr>
      <w:tr w:rsidR="00367728" w14:paraId="1DCC1CA4" w14:textId="77777777" w:rsidTr="002E7C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2A4114EA" w14:textId="77777777" w:rsidR="00367728" w:rsidRDefault="00367728" w:rsidP="002E7C55"/>
        </w:tc>
      </w:tr>
    </w:tbl>
    <w:p w14:paraId="2F7199CF" w14:textId="77777777" w:rsidR="000A36DA" w:rsidRDefault="000A36DA" w:rsidP="00F23E0B">
      <w:pPr>
        <w:pStyle w:val="Heading2"/>
        <w:numPr>
          <w:ilvl w:val="0"/>
          <w:numId w:val="0"/>
        </w:numPr>
        <w:ind w:left="576" w:hanging="576"/>
      </w:pPr>
      <w:r w:rsidRPr="000A36DA">
        <w:lastRenderedPageBreak/>
        <w:t xml:space="preserve">Standard 10: Verifiability </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1C4632" w14:paraId="11504C6D" w14:textId="77777777" w:rsidTr="002E7C55">
        <w:tc>
          <w:tcPr>
            <w:cnfStyle w:val="001000000000" w:firstRow="0" w:lastRow="0" w:firstColumn="1" w:lastColumn="0" w:oddVBand="0" w:evenVBand="0" w:oddHBand="0" w:evenHBand="0" w:firstRowFirstColumn="0" w:firstRowLastColumn="0" w:lastRowFirstColumn="0" w:lastRowLastColumn="0"/>
            <w:tcW w:w="9356" w:type="dxa"/>
          </w:tcPr>
          <w:p w14:paraId="25BAFB88" w14:textId="5749695E" w:rsidR="001C4632" w:rsidRPr="0090378A" w:rsidRDefault="001C4632" w:rsidP="002E7C55">
            <w:pPr>
              <w:rPr>
                <w:bCs w:val="0"/>
              </w:rPr>
            </w:pPr>
            <w:r>
              <w:rPr>
                <w:color w:val="auto"/>
              </w:rPr>
              <w:t>Explain h</w:t>
            </w:r>
            <w:r w:rsidR="00DE7277">
              <w:rPr>
                <w:color w:val="auto"/>
              </w:rPr>
              <w:t>ow you</w:t>
            </w:r>
            <w:r>
              <w:rPr>
                <w:color w:val="auto"/>
              </w:rPr>
              <w:t xml:space="preserve"> will </w:t>
            </w:r>
            <w:r w:rsidR="00DE7277">
              <w:rPr>
                <w:color w:val="auto"/>
              </w:rPr>
              <w:t>record attendance and ensure that you can verify that to the trainee and the Society</w:t>
            </w:r>
            <w:r>
              <w:rPr>
                <w:color w:val="auto"/>
              </w:rPr>
              <w:t>.</w:t>
            </w:r>
          </w:p>
        </w:tc>
      </w:tr>
      <w:tr w:rsidR="001C4632" w14:paraId="5AF0DADA" w14:textId="77777777" w:rsidTr="002E7C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5090B808" w14:textId="77777777" w:rsidR="001C4632" w:rsidRDefault="001C4632" w:rsidP="002E7C55"/>
        </w:tc>
      </w:tr>
    </w:tbl>
    <w:p w14:paraId="10C55222" w14:textId="77777777" w:rsidR="00B15F79" w:rsidRDefault="00B15F79" w:rsidP="00FE1C5A">
      <w:pPr>
        <w:pStyle w:val="Heading2"/>
        <w:numPr>
          <w:ilvl w:val="0"/>
          <w:numId w:val="0"/>
        </w:numPr>
        <w:ind w:left="576" w:hanging="576"/>
      </w:pPr>
      <w:r w:rsidRPr="00B15F79">
        <w:t xml:space="preserve">Standard 11: Feedback and Evaluation </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B15F79" w14:paraId="11BC9872" w14:textId="77777777" w:rsidTr="002E7C55">
        <w:tc>
          <w:tcPr>
            <w:cnfStyle w:val="001000000000" w:firstRow="0" w:lastRow="0" w:firstColumn="1" w:lastColumn="0" w:oddVBand="0" w:evenVBand="0" w:oddHBand="0" w:evenHBand="0" w:firstRowFirstColumn="0" w:firstRowLastColumn="0" w:lastRowFirstColumn="0" w:lastRowLastColumn="0"/>
            <w:tcW w:w="9356" w:type="dxa"/>
          </w:tcPr>
          <w:p w14:paraId="413290DA" w14:textId="1776B269" w:rsidR="00F07626" w:rsidRDefault="00F07626" w:rsidP="00F07626">
            <w:pPr>
              <w:pStyle w:val="Orderedlist"/>
              <w:rPr>
                <w:bCs w:val="0"/>
              </w:rPr>
            </w:pPr>
            <w:r>
              <w:t xml:space="preserve">Feedback: </w:t>
            </w:r>
            <w:r w:rsidRPr="00FA35F3">
              <w:t>How will you obtain feedback from trainees?</w:t>
            </w:r>
          </w:p>
          <w:p w14:paraId="653DDFB9" w14:textId="3C19BB44" w:rsidR="007340E6" w:rsidRPr="00F07626" w:rsidRDefault="00F07626" w:rsidP="00F07626">
            <w:pPr>
              <w:pStyle w:val="Orderedlist"/>
              <w:rPr>
                <w:bCs w:val="0"/>
              </w:rPr>
            </w:pPr>
            <w:r>
              <w:t xml:space="preserve">Evaluation: </w:t>
            </w:r>
            <w:r w:rsidR="00B15F79" w:rsidRPr="00FA35F3">
              <w:t>How and when do you plan to review your offering?</w:t>
            </w:r>
          </w:p>
        </w:tc>
      </w:tr>
      <w:tr w:rsidR="00B15F79" w14:paraId="756E74CB" w14:textId="77777777" w:rsidTr="002E7C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0B3117E5" w14:textId="77777777" w:rsidR="00B15F79" w:rsidRDefault="00B15F79" w:rsidP="002E7C55"/>
        </w:tc>
      </w:tr>
    </w:tbl>
    <w:p w14:paraId="3CE1880D" w14:textId="7CECAB41" w:rsidR="000A36DA" w:rsidRDefault="000A36DA" w:rsidP="008A2F7B">
      <w:pPr>
        <w:pStyle w:val="Heading2"/>
        <w:numPr>
          <w:ilvl w:val="0"/>
          <w:numId w:val="0"/>
        </w:numPr>
        <w:ind w:left="576" w:hanging="576"/>
      </w:pPr>
      <w:r w:rsidRPr="000A36DA">
        <w:t xml:space="preserve">Standard 12: Additional Mandatory Ethics Course Standard </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9356"/>
      </w:tblGrid>
      <w:tr w:rsidR="00A95B29" w14:paraId="30922775" w14:textId="77777777" w:rsidTr="002E7C55">
        <w:tc>
          <w:tcPr>
            <w:cnfStyle w:val="001000000000" w:firstRow="0" w:lastRow="0" w:firstColumn="1" w:lastColumn="0" w:oddVBand="0" w:evenVBand="0" w:oddHBand="0" w:evenHBand="0" w:firstRowFirstColumn="0" w:firstRowLastColumn="0" w:lastRowFirstColumn="0" w:lastRowLastColumn="0"/>
            <w:tcW w:w="9356" w:type="dxa"/>
          </w:tcPr>
          <w:p w14:paraId="2CD2DDC2" w14:textId="10D17F86" w:rsidR="00A95B29" w:rsidRPr="0090378A" w:rsidRDefault="00747F7E" w:rsidP="002E7C55">
            <w:pPr>
              <w:rPr>
                <w:bCs w:val="0"/>
              </w:rPr>
            </w:pPr>
            <w:r>
              <w:rPr>
                <w:color w:val="auto"/>
              </w:rPr>
              <w:t>Please c</w:t>
            </w:r>
            <w:r w:rsidR="00A95B29">
              <w:rPr>
                <w:color w:val="auto"/>
              </w:rPr>
              <w:t xml:space="preserve">onfirm that your Mandatory Ethics Course is </w:t>
            </w:r>
            <w:r>
              <w:rPr>
                <w:color w:val="auto"/>
              </w:rPr>
              <w:t>four hours (or more) long and that it meets the Society’s required content</w:t>
            </w:r>
            <w:r w:rsidR="00100463">
              <w:rPr>
                <w:color w:val="auto"/>
              </w:rPr>
              <w:t xml:space="preserve"> (appendix B)</w:t>
            </w:r>
            <w:r>
              <w:rPr>
                <w:color w:val="auto"/>
              </w:rPr>
              <w:t>.</w:t>
            </w:r>
          </w:p>
        </w:tc>
      </w:tr>
      <w:tr w:rsidR="00A95B29" w14:paraId="1589B0B4" w14:textId="77777777" w:rsidTr="002E7C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6" w:type="dxa"/>
          </w:tcPr>
          <w:p w14:paraId="72006E05" w14:textId="77777777" w:rsidR="00A95B29" w:rsidRDefault="00A95B29" w:rsidP="002E7C55"/>
        </w:tc>
      </w:tr>
    </w:tbl>
    <w:p w14:paraId="25FB17F5" w14:textId="77777777" w:rsidR="00A95B29" w:rsidRPr="00A95B29" w:rsidRDefault="00A95B29" w:rsidP="00A95B29"/>
    <w:p w14:paraId="7E7A1FC7" w14:textId="32468A14" w:rsidR="008A2F7B" w:rsidRPr="004A23B2" w:rsidRDefault="008A2F7B" w:rsidP="008A2F7B">
      <w:pPr>
        <w:pStyle w:val="Heading2"/>
        <w:numPr>
          <w:ilvl w:val="0"/>
          <w:numId w:val="30"/>
        </w:numPr>
      </w:pPr>
      <w:r>
        <w:t>Programme information and Course materials</w:t>
      </w:r>
    </w:p>
    <w:p w14:paraId="3A1585B1" w14:textId="3780B079" w:rsidR="00C20B08" w:rsidRDefault="008A2F7B" w:rsidP="00605BFD">
      <w:r>
        <w:t xml:space="preserve">TCPD Standards 2 and 3 require course information and materials to meet certain standards.  </w:t>
      </w:r>
    </w:p>
    <w:p w14:paraId="56584E81" w14:textId="3742117F" w:rsidR="00054334" w:rsidRDefault="008A2F7B" w:rsidP="00096FEF">
      <w:r>
        <w:t xml:space="preserve">Please submit </w:t>
      </w:r>
      <w:r w:rsidR="002D01DE">
        <w:t xml:space="preserve">sufficient course materials to evidence that your documentation and communications meet the Society’s required standards.  </w:t>
      </w:r>
      <w:r w:rsidR="005419BC">
        <w:t>Providers should not need to submit any more than four or five example documents.</w:t>
      </w:r>
      <w:r w:rsidR="00054334">
        <w:t xml:space="preserve"> However, prospective Mandatory Ethics Course providers should submit full course documentation.</w:t>
      </w:r>
    </w:p>
    <w:p w14:paraId="08406E04" w14:textId="77777777" w:rsidR="00293FD7" w:rsidRDefault="00293FD7" w:rsidP="00293FD7"/>
    <w:p w14:paraId="4FC252FA" w14:textId="3B1CC732" w:rsidR="005419BC" w:rsidRPr="004A23B2" w:rsidRDefault="005419BC" w:rsidP="005419BC">
      <w:pPr>
        <w:pStyle w:val="Heading2"/>
        <w:numPr>
          <w:ilvl w:val="0"/>
          <w:numId w:val="30"/>
        </w:numPr>
      </w:pPr>
      <w:r>
        <w:t>Declaration</w:t>
      </w:r>
    </w:p>
    <w:tbl>
      <w:tblPr>
        <w:tblStyle w:val="LSSnormaltable"/>
        <w:tblW w:w="0" w:type="auto"/>
        <w:tblBorders>
          <w:left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838"/>
        <w:gridCol w:w="7518"/>
      </w:tblGrid>
      <w:tr w:rsidR="00100463" w14:paraId="7D27051F" w14:textId="71806EA6" w:rsidTr="002C4BE4">
        <w:tc>
          <w:tcPr>
            <w:cnfStyle w:val="001000000000" w:firstRow="0" w:lastRow="0" w:firstColumn="1" w:lastColumn="0" w:oddVBand="0" w:evenVBand="0" w:oddHBand="0" w:evenHBand="0" w:firstRowFirstColumn="0" w:firstRowLastColumn="0" w:lastRowFirstColumn="0" w:lastRowLastColumn="0"/>
            <w:tcW w:w="9356" w:type="dxa"/>
            <w:gridSpan w:val="2"/>
          </w:tcPr>
          <w:p w14:paraId="6721DD06" w14:textId="1E8FACC4" w:rsidR="00100463" w:rsidRPr="005419BC" w:rsidRDefault="00100463" w:rsidP="002E7C55">
            <w:r w:rsidRPr="005419BC">
              <w:rPr>
                <w:color w:val="auto"/>
              </w:rPr>
              <w:t>I certify that the information provided in this application form is correct at the time of submission.</w:t>
            </w:r>
          </w:p>
        </w:tc>
      </w:tr>
      <w:tr w:rsidR="00100463" w14:paraId="5C4E057E" w14:textId="2A0E1190" w:rsidTr="001004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CFC762A" w14:textId="25C657EC" w:rsidR="00100463" w:rsidRDefault="00100463" w:rsidP="002E7C55">
            <w:r>
              <w:t xml:space="preserve">Name: </w:t>
            </w:r>
          </w:p>
        </w:tc>
        <w:tc>
          <w:tcPr>
            <w:tcW w:w="7518" w:type="dxa"/>
          </w:tcPr>
          <w:p w14:paraId="78C48E56" w14:textId="77777777" w:rsidR="00100463" w:rsidRDefault="00100463" w:rsidP="002E7C55">
            <w:pPr>
              <w:cnfStyle w:val="000000010000" w:firstRow="0" w:lastRow="0" w:firstColumn="0" w:lastColumn="0" w:oddVBand="0" w:evenVBand="0" w:oddHBand="0" w:evenHBand="1" w:firstRowFirstColumn="0" w:firstRowLastColumn="0" w:lastRowFirstColumn="0" w:lastRowLastColumn="0"/>
            </w:pPr>
          </w:p>
        </w:tc>
      </w:tr>
      <w:tr w:rsidR="00100463" w14:paraId="625C90C7" w14:textId="4C69088F" w:rsidTr="00100463">
        <w:tc>
          <w:tcPr>
            <w:cnfStyle w:val="001000000000" w:firstRow="0" w:lastRow="0" w:firstColumn="1" w:lastColumn="0" w:oddVBand="0" w:evenVBand="0" w:oddHBand="0" w:evenHBand="0" w:firstRowFirstColumn="0" w:firstRowLastColumn="0" w:lastRowFirstColumn="0" w:lastRowLastColumn="0"/>
            <w:tcW w:w="1838" w:type="dxa"/>
          </w:tcPr>
          <w:p w14:paraId="5E1EE5A3" w14:textId="5EBEF749" w:rsidR="00100463" w:rsidRDefault="00100463" w:rsidP="002E7C55">
            <w:r>
              <w:t>Date:</w:t>
            </w:r>
          </w:p>
        </w:tc>
        <w:tc>
          <w:tcPr>
            <w:tcW w:w="7518" w:type="dxa"/>
          </w:tcPr>
          <w:p w14:paraId="747A3854" w14:textId="77777777" w:rsidR="00100463" w:rsidRDefault="00100463" w:rsidP="002E7C55">
            <w:pPr>
              <w:cnfStyle w:val="000000000000" w:firstRow="0" w:lastRow="0" w:firstColumn="0" w:lastColumn="0" w:oddVBand="0" w:evenVBand="0" w:oddHBand="0" w:evenHBand="0" w:firstRowFirstColumn="0" w:firstRowLastColumn="0" w:lastRowFirstColumn="0" w:lastRowLastColumn="0"/>
            </w:pPr>
          </w:p>
        </w:tc>
      </w:tr>
    </w:tbl>
    <w:p w14:paraId="29BF5630" w14:textId="77777777" w:rsidR="00100463" w:rsidRDefault="00100463">
      <w:pPr>
        <w:rPr>
          <w:rFonts w:asciiTheme="majorHAnsi" w:eastAsiaTheme="majorEastAsia" w:hAnsiTheme="majorHAnsi" w:cstheme="majorBidi"/>
          <w:color w:val="1463B3" w:themeColor="accent1"/>
          <w:sz w:val="32"/>
          <w:szCs w:val="40"/>
        </w:rPr>
      </w:pPr>
      <w:r>
        <w:br w:type="page"/>
      </w:r>
    </w:p>
    <w:p w14:paraId="78904E8E" w14:textId="597CF491" w:rsidR="008422AF" w:rsidRDefault="008422AF" w:rsidP="009548AE">
      <w:pPr>
        <w:pStyle w:val="Heading1"/>
        <w:numPr>
          <w:ilvl w:val="0"/>
          <w:numId w:val="0"/>
        </w:numPr>
        <w:ind w:left="360"/>
        <w:jc w:val="right"/>
      </w:pPr>
      <w:r>
        <w:lastRenderedPageBreak/>
        <w:t>Appendix A: The TCPD Standards</w:t>
      </w:r>
    </w:p>
    <w:p w14:paraId="3D09896C" w14:textId="77777777" w:rsidR="009548AE" w:rsidRPr="009548AE" w:rsidRDefault="009548AE" w:rsidP="009548AE"/>
    <w:p w14:paraId="357FEEB3" w14:textId="7321F3BB" w:rsidR="008422AF" w:rsidRDefault="008422AF" w:rsidP="008422AF">
      <w:r w:rsidRPr="009548AE">
        <w:rPr>
          <w:b/>
          <w:bCs/>
          <w:color w:val="1463B3" w:themeColor="accent1"/>
        </w:rPr>
        <w:t>Standard 1: Support achievement of the PEAT 2 Outcomes</w:t>
      </w:r>
      <w:r w:rsidRPr="009548AE">
        <w:t xml:space="preserve"> - TCPD must support the achievement of the PEAT 2 Outcomes and </w:t>
      </w:r>
      <w:r w:rsidRPr="009548AE">
        <w:rPr>
          <w:i/>
          <w:iCs/>
        </w:rPr>
        <w:t>The Standard of The Qualifying Solicitor</w:t>
      </w:r>
      <w:r w:rsidRPr="009548AE">
        <w:t>.</w:t>
      </w:r>
      <w:r>
        <w:t xml:space="preserve"> </w:t>
      </w:r>
    </w:p>
    <w:p w14:paraId="07F50666" w14:textId="77777777" w:rsidR="008422AF" w:rsidRDefault="008422AF" w:rsidP="008422AF">
      <w:r w:rsidRPr="002E0609">
        <w:rPr>
          <w:b/>
          <w:bCs/>
          <w:color w:val="1463B3" w:themeColor="accent1"/>
        </w:rPr>
        <w:t>Standard 2: Programme information</w:t>
      </w:r>
      <w:r w:rsidRPr="002E0609">
        <w:rPr>
          <w:color w:val="1463B3" w:themeColor="accent1"/>
        </w:rPr>
        <w:t xml:space="preserve"> </w:t>
      </w:r>
      <w:r>
        <w:t>- Programme information/ materials should specify:</w:t>
      </w:r>
    </w:p>
    <w:p w14:paraId="5E032176" w14:textId="77777777" w:rsidR="008422AF" w:rsidRDefault="008422AF" w:rsidP="008422AF">
      <w:pPr>
        <w:pStyle w:val="Bulletlist"/>
        <w:numPr>
          <w:ilvl w:val="0"/>
          <w:numId w:val="1"/>
        </w:numPr>
      </w:pPr>
      <w:r>
        <w:t>Clearly defined aims and learning outcomes.</w:t>
      </w:r>
    </w:p>
    <w:p w14:paraId="3927A4BA" w14:textId="77777777" w:rsidR="008422AF" w:rsidRDefault="008422AF" w:rsidP="008422AF">
      <w:pPr>
        <w:pStyle w:val="Bulletlist"/>
        <w:numPr>
          <w:ilvl w:val="0"/>
          <w:numId w:val="1"/>
        </w:numPr>
      </w:pPr>
      <w:r>
        <w:t>Course content.</w:t>
      </w:r>
    </w:p>
    <w:p w14:paraId="40E74CE3" w14:textId="77777777" w:rsidR="008422AF" w:rsidRDefault="008422AF" w:rsidP="008422AF">
      <w:pPr>
        <w:pStyle w:val="Bulletlist"/>
        <w:numPr>
          <w:ilvl w:val="0"/>
          <w:numId w:val="1"/>
        </w:numPr>
      </w:pPr>
      <w:r>
        <w:t>The target audience (e.g. new starts, 1st/ 2nd year trainees) and assumed prior knowledge/experience.</w:t>
      </w:r>
    </w:p>
    <w:p w14:paraId="047D67BA" w14:textId="77777777" w:rsidR="008422AF" w:rsidRDefault="008422AF" w:rsidP="008422AF">
      <w:pPr>
        <w:pStyle w:val="Bulletlist"/>
        <w:numPr>
          <w:ilvl w:val="0"/>
          <w:numId w:val="1"/>
        </w:numPr>
      </w:pPr>
      <w:r>
        <w:t>Suggested readings and future learning support (if applicable)</w:t>
      </w:r>
    </w:p>
    <w:p w14:paraId="5A00F414" w14:textId="77777777" w:rsidR="008422AF" w:rsidRDefault="008422AF" w:rsidP="008422AF">
      <w:r w:rsidRPr="002E0609">
        <w:rPr>
          <w:b/>
          <w:bCs/>
          <w:color w:val="1463B3" w:themeColor="accent1"/>
        </w:rPr>
        <w:t>Standard 3: Course materials</w:t>
      </w:r>
      <w:r w:rsidRPr="002E0609">
        <w:rPr>
          <w:color w:val="1463B3" w:themeColor="accent1"/>
        </w:rPr>
        <w:t xml:space="preserve"> </w:t>
      </w:r>
      <w:r>
        <w:t>- course materials must be clearly organised, up-to-date, accurate and comprehensive.  It should be made clear to trainees how the materials will be used (for example, for background reading, future reference or use during the course). Course materials should include:</w:t>
      </w:r>
    </w:p>
    <w:p w14:paraId="71A0953B" w14:textId="77777777" w:rsidR="008422AF" w:rsidRDefault="008422AF" w:rsidP="008422AF">
      <w:pPr>
        <w:pStyle w:val="Bulletlist"/>
        <w:numPr>
          <w:ilvl w:val="0"/>
          <w:numId w:val="1"/>
        </w:numPr>
      </w:pPr>
      <w:r>
        <w:t>A timetable;</w:t>
      </w:r>
    </w:p>
    <w:p w14:paraId="3889DCD7" w14:textId="77777777" w:rsidR="008422AF" w:rsidRDefault="008422AF" w:rsidP="008422AF">
      <w:pPr>
        <w:pStyle w:val="Bulletlist"/>
        <w:numPr>
          <w:ilvl w:val="0"/>
          <w:numId w:val="1"/>
        </w:numPr>
      </w:pPr>
      <w:r>
        <w:t>Relevant cases, legislation or regulation; and</w:t>
      </w:r>
    </w:p>
    <w:p w14:paraId="1BE9E6DE" w14:textId="77777777" w:rsidR="008422AF" w:rsidRDefault="008422AF" w:rsidP="008422AF">
      <w:pPr>
        <w:pStyle w:val="Bulletlist"/>
        <w:numPr>
          <w:ilvl w:val="0"/>
          <w:numId w:val="1"/>
        </w:numPr>
      </w:pPr>
      <w:r>
        <w:t>Details of the presentation method and any suggested further reading.</w:t>
      </w:r>
    </w:p>
    <w:p w14:paraId="774AA66A" w14:textId="77777777" w:rsidR="008422AF" w:rsidRDefault="008422AF" w:rsidP="008422AF">
      <w:r w:rsidRPr="002E0609">
        <w:rPr>
          <w:b/>
          <w:bCs/>
          <w:color w:val="1463B3" w:themeColor="accent1"/>
        </w:rPr>
        <w:t>Standard 4: Be pitched at an appropriate level to trainees</w:t>
      </w:r>
      <w:r w:rsidRPr="002E0609">
        <w:rPr>
          <w:color w:val="1463B3" w:themeColor="accent1"/>
        </w:rPr>
        <w:t xml:space="preserve"> </w:t>
      </w:r>
      <w:r>
        <w:t>- The content of a course should meet the aims and intended learning outcomes of the course, should be up-to-date and accurate and relevant to level of the target trainees and their work.</w:t>
      </w:r>
    </w:p>
    <w:p w14:paraId="05DF3390" w14:textId="77777777" w:rsidR="008422AF" w:rsidRDefault="008422AF" w:rsidP="008422AF">
      <w:r w:rsidRPr="002E0609">
        <w:rPr>
          <w:b/>
          <w:bCs/>
          <w:color w:val="1463B3" w:themeColor="accent1"/>
        </w:rPr>
        <w:t>Standard 5: Course Tutors and Speakers</w:t>
      </w:r>
      <w:r w:rsidRPr="002E0609">
        <w:rPr>
          <w:color w:val="1463B3" w:themeColor="accent1"/>
        </w:rPr>
        <w:t xml:space="preserve"> </w:t>
      </w:r>
      <w:r>
        <w:t xml:space="preserve">- Tutors/speakers must: </w:t>
      </w:r>
    </w:p>
    <w:p w14:paraId="5EC9C2F3" w14:textId="77777777" w:rsidR="008422AF" w:rsidRDefault="008422AF" w:rsidP="008422AF">
      <w:pPr>
        <w:pStyle w:val="Bulletlist"/>
        <w:numPr>
          <w:ilvl w:val="0"/>
          <w:numId w:val="1"/>
        </w:numPr>
      </w:pPr>
      <w:r>
        <w:t>Have qualifications or experience relevant to delivering the course.</w:t>
      </w:r>
    </w:p>
    <w:p w14:paraId="7D48C17C" w14:textId="77777777" w:rsidR="008422AF" w:rsidRDefault="008422AF" w:rsidP="008422AF">
      <w:pPr>
        <w:pStyle w:val="Bulletlist"/>
        <w:numPr>
          <w:ilvl w:val="0"/>
          <w:numId w:val="1"/>
        </w:numPr>
      </w:pPr>
      <w:r>
        <w:t>Possess practical skills for effective presentation.</w:t>
      </w:r>
    </w:p>
    <w:p w14:paraId="6B33B0C0" w14:textId="77777777" w:rsidR="008422AF" w:rsidRDefault="008422AF" w:rsidP="008422AF">
      <w:pPr>
        <w:pStyle w:val="Bulletlist"/>
        <w:numPr>
          <w:ilvl w:val="0"/>
          <w:numId w:val="1"/>
        </w:numPr>
      </w:pPr>
      <w:r>
        <w:t>Be able to facilitate discussions and answer questions appropriately.</w:t>
      </w:r>
    </w:p>
    <w:p w14:paraId="39109596" w14:textId="77777777" w:rsidR="008422AF" w:rsidRDefault="008422AF" w:rsidP="008422AF">
      <w:pPr>
        <w:pStyle w:val="Bulletlist"/>
        <w:numPr>
          <w:ilvl w:val="0"/>
          <w:numId w:val="1"/>
        </w:numPr>
      </w:pPr>
      <w:r>
        <w:t>Be a fit and proper person to deliver the course.</w:t>
      </w:r>
    </w:p>
    <w:p w14:paraId="4C475B41" w14:textId="77777777" w:rsidR="008422AF" w:rsidRDefault="008422AF" w:rsidP="008422AF">
      <w:r>
        <w:t>Providers may use their own staff or external speakers to present.</w:t>
      </w:r>
    </w:p>
    <w:p w14:paraId="6884BC8E" w14:textId="77777777" w:rsidR="008422AF" w:rsidRPr="002E0609" w:rsidRDefault="008422AF" w:rsidP="008422AF">
      <w:pPr>
        <w:rPr>
          <w:b/>
          <w:bCs/>
          <w:color w:val="1463B3" w:themeColor="accent1"/>
        </w:rPr>
      </w:pPr>
      <w:r w:rsidRPr="002E0609">
        <w:rPr>
          <w:b/>
          <w:bCs/>
          <w:color w:val="1463B3" w:themeColor="accent1"/>
        </w:rPr>
        <w:t>Standard 6: Delivery methods</w:t>
      </w:r>
      <w:r w:rsidRPr="002E0609">
        <w:t xml:space="preserve"> </w:t>
      </w:r>
      <w:r>
        <w:t>–</w:t>
      </w:r>
      <w:r w:rsidRPr="002E0609">
        <w:t xml:space="preserve"> </w:t>
      </w:r>
      <w:r>
        <w:t>TCPD can be delivered by/through use of:</w:t>
      </w:r>
    </w:p>
    <w:p w14:paraId="47427BA9" w14:textId="77777777" w:rsidR="008422AF" w:rsidRDefault="008422AF" w:rsidP="008422AF">
      <w:pPr>
        <w:pStyle w:val="Bulletlist"/>
        <w:numPr>
          <w:ilvl w:val="0"/>
          <w:numId w:val="1"/>
        </w:numPr>
      </w:pPr>
      <w:r>
        <w:t>Courses, seminars, lectures</w:t>
      </w:r>
    </w:p>
    <w:p w14:paraId="5C8EE7B2" w14:textId="77777777" w:rsidR="008422AF" w:rsidRDefault="008422AF" w:rsidP="008422AF">
      <w:pPr>
        <w:pStyle w:val="Bulletlist"/>
        <w:numPr>
          <w:ilvl w:val="0"/>
          <w:numId w:val="1"/>
        </w:numPr>
      </w:pPr>
      <w:r>
        <w:t>Role plays, workshops, simulated transactions and case studies</w:t>
      </w:r>
    </w:p>
    <w:p w14:paraId="715B87AE" w14:textId="77777777" w:rsidR="008422AF" w:rsidRDefault="008422AF" w:rsidP="008422AF">
      <w:pPr>
        <w:pStyle w:val="Bulletlist"/>
        <w:numPr>
          <w:ilvl w:val="0"/>
          <w:numId w:val="1"/>
        </w:numPr>
      </w:pPr>
      <w:r>
        <w:t>Conferences</w:t>
      </w:r>
    </w:p>
    <w:p w14:paraId="5F710D41" w14:textId="77777777" w:rsidR="008422AF" w:rsidRDefault="008422AF" w:rsidP="008422AF">
      <w:pPr>
        <w:pStyle w:val="Bulletlist"/>
        <w:numPr>
          <w:ilvl w:val="0"/>
          <w:numId w:val="1"/>
        </w:numPr>
      </w:pPr>
      <w:r>
        <w:t>Briefings</w:t>
      </w:r>
    </w:p>
    <w:p w14:paraId="0F1657F3" w14:textId="77777777" w:rsidR="008422AF" w:rsidRDefault="008422AF" w:rsidP="008422AF">
      <w:pPr>
        <w:pStyle w:val="Bulletlist"/>
        <w:numPr>
          <w:ilvl w:val="0"/>
          <w:numId w:val="1"/>
        </w:numPr>
      </w:pPr>
      <w:r>
        <w:t>Online learning and distance learning courses</w:t>
      </w:r>
    </w:p>
    <w:p w14:paraId="6738B6E1" w14:textId="77777777" w:rsidR="008422AF" w:rsidRDefault="008422AF" w:rsidP="008422AF">
      <w:r>
        <w:t xml:space="preserve">The method of presentation used should be relevant to trainees' needs and course aims and should be thoughtfully varied to support learning.  </w:t>
      </w:r>
    </w:p>
    <w:p w14:paraId="05CCB906" w14:textId="77777777" w:rsidR="008422AF" w:rsidRDefault="008422AF" w:rsidP="008422AF">
      <w:r w:rsidRPr="002E0609">
        <w:rPr>
          <w:b/>
          <w:bCs/>
          <w:color w:val="1463B3" w:themeColor="accent1"/>
        </w:rPr>
        <w:lastRenderedPageBreak/>
        <w:t>Standard 7: Trainee Interaction</w:t>
      </w:r>
      <w:r w:rsidRPr="002E0609">
        <w:rPr>
          <w:color w:val="1463B3" w:themeColor="accent1"/>
        </w:rPr>
        <w:t xml:space="preserve"> </w:t>
      </w:r>
      <w:r>
        <w:t>- However delivered, courses should include opportunities for interaction.</w:t>
      </w:r>
    </w:p>
    <w:p w14:paraId="19E2C225" w14:textId="77777777" w:rsidR="008422AF" w:rsidRDefault="008422AF" w:rsidP="008422AF">
      <w:r w:rsidRPr="002E0609">
        <w:rPr>
          <w:b/>
          <w:bCs/>
          <w:color w:val="1463B3" w:themeColor="accent1"/>
        </w:rPr>
        <w:t>Standard 8: Course venue and accommodation</w:t>
      </w:r>
      <w:r w:rsidRPr="002E0609">
        <w:rPr>
          <w:color w:val="1463B3" w:themeColor="accent1"/>
        </w:rPr>
        <w:t xml:space="preserve"> </w:t>
      </w:r>
      <w:r>
        <w:t xml:space="preserve">- The venue should offer: </w:t>
      </w:r>
    </w:p>
    <w:p w14:paraId="2B3ECA4D" w14:textId="77777777" w:rsidR="008422AF" w:rsidRDefault="008422AF" w:rsidP="008422AF">
      <w:pPr>
        <w:pStyle w:val="Bulletlist"/>
        <w:numPr>
          <w:ilvl w:val="0"/>
          <w:numId w:val="1"/>
        </w:numPr>
      </w:pPr>
      <w:r>
        <w:t>Accessible facilities.</w:t>
      </w:r>
    </w:p>
    <w:p w14:paraId="22E3C30B" w14:textId="77777777" w:rsidR="008422AF" w:rsidRDefault="008422AF" w:rsidP="008422AF">
      <w:pPr>
        <w:pStyle w:val="Bulletlist"/>
        <w:numPr>
          <w:ilvl w:val="0"/>
          <w:numId w:val="1"/>
        </w:numPr>
      </w:pPr>
      <w:r>
        <w:t xml:space="preserve">An appropriate room layout, considering the course aims, delivery and presentation methods and the number of trainees attending. </w:t>
      </w:r>
    </w:p>
    <w:p w14:paraId="16BE3306" w14:textId="77777777" w:rsidR="008422AF" w:rsidRDefault="008422AF" w:rsidP="008422AF">
      <w:pPr>
        <w:pStyle w:val="Bulletlist"/>
        <w:numPr>
          <w:ilvl w:val="0"/>
          <w:numId w:val="1"/>
        </w:numPr>
      </w:pPr>
      <w:r>
        <w:t>Appropriate audio-visual or sound equipment and internet access, if required.</w:t>
      </w:r>
    </w:p>
    <w:p w14:paraId="19B81F3C" w14:textId="77777777" w:rsidR="008422AF" w:rsidRDefault="008422AF" w:rsidP="008422AF">
      <w:r w:rsidRPr="002E0609">
        <w:rPr>
          <w:b/>
          <w:bCs/>
          <w:color w:val="1463B3" w:themeColor="accent1"/>
        </w:rPr>
        <w:t>Standard 9: Administration</w:t>
      </w:r>
      <w:r w:rsidRPr="002E0609">
        <w:rPr>
          <w:color w:val="1463B3" w:themeColor="accent1"/>
        </w:rPr>
        <w:t xml:space="preserve"> </w:t>
      </w:r>
      <w:r>
        <w:t>- Providers must ensure:</w:t>
      </w:r>
    </w:p>
    <w:p w14:paraId="47930129" w14:textId="77777777" w:rsidR="008422AF" w:rsidRDefault="008422AF" w:rsidP="008422AF">
      <w:pPr>
        <w:pStyle w:val="Bulletlist"/>
        <w:numPr>
          <w:ilvl w:val="0"/>
          <w:numId w:val="1"/>
        </w:numPr>
      </w:pPr>
      <w:r>
        <w:t>A nominated person to deal with enquiries.</w:t>
      </w:r>
    </w:p>
    <w:p w14:paraId="6DA05CDB" w14:textId="77777777" w:rsidR="008422AF" w:rsidRDefault="008422AF" w:rsidP="008422AF">
      <w:pPr>
        <w:pStyle w:val="Bulletlist"/>
        <w:numPr>
          <w:ilvl w:val="0"/>
          <w:numId w:val="1"/>
        </w:numPr>
      </w:pPr>
      <w:r>
        <w:t>The provision of advice on appropriate courses.</w:t>
      </w:r>
    </w:p>
    <w:p w14:paraId="3C172B08" w14:textId="77777777" w:rsidR="008422AF" w:rsidRDefault="008422AF" w:rsidP="008422AF">
      <w:pPr>
        <w:pStyle w:val="Bulletlist"/>
        <w:numPr>
          <w:ilvl w:val="0"/>
          <w:numId w:val="1"/>
        </w:numPr>
      </w:pPr>
      <w:r>
        <w:t>Effective attendance record-keeping.</w:t>
      </w:r>
    </w:p>
    <w:p w14:paraId="5FDA93EB" w14:textId="5D36AC9F" w:rsidR="008422AF" w:rsidRDefault="008422AF" w:rsidP="008422AF">
      <w:r w:rsidRPr="002E0609">
        <w:rPr>
          <w:b/>
          <w:bCs/>
          <w:color w:val="1463B3" w:themeColor="accent1"/>
        </w:rPr>
        <w:t>Standard 10: Verifiability</w:t>
      </w:r>
      <w:r w:rsidRPr="002E0609">
        <w:rPr>
          <w:color w:val="1463B3" w:themeColor="accent1"/>
        </w:rPr>
        <w:t xml:space="preserve"> </w:t>
      </w:r>
      <w:r>
        <w:t xml:space="preserve">- Providers must record the attendance of trainees on their courses and must be able to </w:t>
      </w:r>
      <w:r w:rsidR="001C4632">
        <w:t xml:space="preserve">provide proof of that </w:t>
      </w:r>
      <w:r>
        <w:t>attendance</w:t>
      </w:r>
      <w:r w:rsidR="001C4632">
        <w:t xml:space="preserve"> to both the trainee and the Society</w:t>
      </w:r>
      <w:r>
        <w:t xml:space="preserve">.  </w:t>
      </w:r>
    </w:p>
    <w:p w14:paraId="5F69792F" w14:textId="77777777" w:rsidR="008422AF" w:rsidRDefault="008422AF" w:rsidP="008422AF">
      <w:r w:rsidRPr="002E0609">
        <w:rPr>
          <w:b/>
          <w:bCs/>
          <w:color w:val="1463B3" w:themeColor="accent1"/>
        </w:rPr>
        <w:t>Standard 11: Feedback and Evaluation</w:t>
      </w:r>
      <w:r w:rsidRPr="002E0609">
        <w:rPr>
          <w:color w:val="1463B3" w:themeColor="accent1"/>
        </w:rPr>
        <w:t xml:space="preserve"> </w:t>
      </w:r>
      <w:r>
        <w:t>- Providers must have a system in place that:</w:t>
      </w:r>
    </w:p>
    <w:p w14:paraId="6C5ADF9B" w14:textId="77777777" w:rsidR="008422AF" w:rsidRDefault="008422AF" w:rsidP="008422AF">
      <w:pPr>
        <w:pStyle w:val="Bulletlist"/>
        <w:numPr>
          <w:ilvl w:val="0"/>
          <w:numId w:val="1"/>
        </w:numPr>
      </w:pPr>
      <w:r>
        <w:t>Collects feedback from trainees on course quality and whether courses met the standards set out above.</w:t>
      </w:r>
    </w:p>
    <w:p w14:paraId="75412DD9" w14:textId="77777777" w:rsidR="008422AF" w:rsidRDefault="008422AF" w:rsidP="008422AF">
      <w:pPr>
        <w:pStyle w:val="Bulletlist"/>
        <w:numPr>
          <w:ilvl w:val="0"/>
          <w:numId w:val="1"/>
        </w:numPr>
      </w:pPr>
      <w:r>
        <w:t>Analyses feedback received.</w:t>
      </w:r>
    </w:p>
    <w:p w14:paraId="75F0E4A1" w14:textId="6088D770" w:rsidR="00930D74" w:rsidRDefault="008422AF" w:rsidP="008422AF">
      <w:r w:rsidRPr="002E0609">
        <w:rPr>
          <w:b/>
          <w:bCs/>
          <w:color w:val="1463B3" w:themeColor="accent1"/>
        </w:rPr>
        <w:t>Standard 12: Additional Mandatory Ethics Course Standard</w:t>
      </w:r>
      <w:r w:rsidRPr="002E0609">
        <w:rPr>
          <w:color w:val="1463B3" w:themeColor="accent1"/>
        </w:rPr>
        <w:t xml:space="preserve"> </w:t>
      </w:r>
      <w:r>
        <w:t>- The Mandatory Ethics Course must be at least four hours long and cover the content set out in Appendix B.</w:t>
      </w:r>
    </w:p>
    <w:p w14:paraId="5A5D03CB" w14:textId="77777777" w:rsidR="00FB1F8D" w:rsidRDefault="00FB1F8D" w:rsidP="008422AF"/>
    <w:p w14:paraId="40D93DDB" w14:textId="6926C975" w:rsidR="00FB1F8D" w:rsidRDefault="00FB1F8D">
      <w:r>
        <w:br w:type="page"/>
      </w:r>
    </w:p>
    <w:p w14:paraId="22123AED" w14:textId="77777777" w:rsidR="00FB1F8D" w:rsidRDefault="00FB1F8D" w:rsidP="00FB1F8D">
      <w:pPr>
        <w:pStyle w:val="Heading1"/>
        <w:numPr>
          <w:ilvl w:val="0"/>
          <w:numId w:val="0"/>
        </w:numPr>
        <w:ind w:left="360" w:hanging="360"/>
        <w:jc w:val="right"/>
      </w:pPr>
      <w:r>
        <w:lastRenderedPageBreak/>
        <w:t>Appendix B: Mandatory Ethics Course Content</w:t>
      </w:r>
    </w:p>
    <w:tbl>
      <w:tblPr>
        <w:tblStyle w:val="LSSnormaltable"/>
        <w:tblW w:w="5000" w:type="pct"/>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7316"/>
      </w:tblGrid>
      <w:tr w:rsidR="00FB1F8D" w14:paraId="6C590FA7" w14:textId="77777777" w:rsidTr="00193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Borders>
              <w:bottom w:val="none" w:sz="0" w:space="0" w:color="auto"/>
            </w:tcBorders>
          </w:tcPr>
          <w:p w14:paraId="2081EC1A" w14:textId="77777777" w:rsidR="00FB1F8D" w:rsidRPr="007B61AA" w:rsidRDefault="00FB1F8D" w:rsidP="00193A38">
            <w:pPr>
              <w:rPr>
                <w:b/>
                <w:bCs w:val="0"/>
              </w:rPr>
            </w:pPr>
            <w:r w:rsidRPr="007B61AA">
              <w:rPr>
                <w:b/>
                <w:bCs w:val="0"/>
              </w:rPr>
              <w:t>Subject</w:t>
            </w:r>
          </w:p>
        </w:tc>
        <w:tc>
          <w:tcPr>
            <w:tcW w:w="3910" w:type="pct"/>
            <w:tcBorders>
              <w:bottom w:val="none" w:sz="0" w:space="0" w:color="auto"/>
            </w:tcBorders>
          </w:tcPr>
          <w:p w14:paraId="334B5718" w14:textId="77777777" w:rsidR="00FB1F8D" w:rsidRPr="007B61AA" w:rsidRDefault="00FB1F8D" w:rsidP="00193A38">
            <w:pPr>
              <w:cnfStyle w:val="100000000000" w:firstRow="1" w:lastRow="0" w:firstColumn="0" w:lastColumn="0" w:oddVBand="0" w:evenVBand="0" w:oddHBand="0" w:evenHBand="0" w:firstRowFirstColumn="0" w:firstRowLastColumn="0" w:lastRowFirstColumn="0" w:lastRowLastColumn="0"/>
              <w:rPr>
                <w:b/>
                <w:bCs w:val="0"/>
              </w:rPr>
            </w:pPr>
            <w:r w:rsidRPr="007B61AA">
              <w:rPr>
                <w:b/>
                <w:bCs w:val="0"/>
              </w:rPr>
              <w:t>Material which should be covered</w:t>
            </w:r>
          </w:p>
        </w:tc>
      </w:tr>
      <w:tr w:rsidR="00FB1F8D" w14:paraId="0AE3F3DB" w14:textId="77777777" w:rsidTr="00193A38">
        <w:tc>
          <w:tcPr>
            <w:cnfStyle w:val="001000000000" w:firstRow="0" w:lastRow="0" w:firstColumn="1" w:lastColumn="0" w:oddVBand="0" w:evenVBand="0" w:oddHBand="0" w:evenHBand="0" w:firstRowFirstColumn="0" w:firstRowLastColumn="0" w:lastRowFirstColumn="0" w:lastRowLastColumn="0"/>
            <w:tcW w:w="1090" w:type="pct"/>
          </w:tcPr>
          <w:p w14:paraId="2FBA7500" w14:textId="77777777" w:rsidR="00FB1F8D" w:rsidRPr="0071545C" w:rsidRDefault="00FB1F8D" w:rsidP="00193A38">
            <w:pPr>
              <w:rPr>
                <w:bCs w:val="0"/>
              </w:rPr>
            </w:pPr>
            <w:r>
              <w:t xml:space="preserve">Confidentiality </w:t>
            </w:r>
          </w:p>
        </w:tc>
        <w:tc>
          <w:tcPr>
            <w:tcW w:w="3910" w:type="pct"/>
          </w:tcPr>
          <w:p w14:paraId="1F275A3E" w14:textId="77777777" w:rsidR="00FB1F8D" w:rsidRDefault="00FB1F8D" w:rsidP="00193A38">
            <w:pPr>
              <w:cnfStyle w:val="000000000000" w:firstRow="0" w:lastRow="0" w:firstColumn="0" w:lastColumn="0" w:oddVBand="0" w:evenVBand="0" w:oddHBand="0" w:evenHBand="0" w:firstRowFirstColumn="0" w:firstRowLastColumn="0" w:lastRowFirstColumn="0" w:lastRowLastColumn="0"/>
            </w:pPr>
            <w:r>
              <w:t>Using case studies and/or scenarios, appropriate to the attendees, so that attendees will better understand :</w:t>
            </w:r>
          </w:p>
          <w:p w14:paraId="43BDBCD0"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Who and what can over-ride client confidentiality.</w:t>
            </w:r>
          </w:p>
          <w:p w14:paraId="61014B8E"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Knows when confidentiality does apply and when confidentiality does not apply.</w:t>
            </w:r>
          </w:p>
          <w:p w14:paraId="09BC782E"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Understand that a client can consent to the disclosure of confidential information and the need for informed consent.</w:t>
            </w:r>
          </w:p>
          <w:p w14:paraId="1E5B3E47"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Information barriers.</w:t>
            </w:r>
          </w:p>
          <w:p w14:paraId="2D70DACC"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How to identify conflicts between the duty of confidentiality and other duties.</w:t>
            </w:r>
          </w:p>
          <w:p w14:paraId="5D869601"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Propose an appropriate course of action where a conflict between the duty of confidentiality and other professional duties arise.</w:t>
            </w:r>
          </w:p>
          <w:p w14:paraId="0F3592A9"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 xml:space="preserve">Communicates a breach of confidentiality to clients appropriately. </w:t>
            </w:r>
          </w:p>
          <w:p w14:paraId="15481F42"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Demonstrates awareness of the consequences of breaching the duty of confidentiality.</w:t>
            </w:r>
          </w:p>
        </w:tc>
      </w:tr>
      <w:tr w:rsidR="00FB1F8D" w14:paraId="4A31B0FB" w14:textId="77777777" w:rsidTr="00193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Pr>
          <w:p w14:paraId="660ED9F8" w14:textId="77777777" w:rsidR="00FB1F8D" w:rsidRDefault="00FB1F8D" w:rsidP="00193A38">
            <w:r>
              <w:t>Conflict of interest</w:t>
            </w:r>
          </w:p>
        </w:tc>
        <w:tc>
          <w:tcPr>
            <w:tcW w:w="3910" w:type="pct"/>
          </w:tcPr>
          <w:p w14:paraId="62CCEEE3" w14:textId="77777777" w:rsidR="00FB1F8D" w:rsidRDefault="00FB1F8D" w:rsidP="00193A38">
            <w:pPr>
              <w:cnfStyle w:val="000000010000" w:firstRow="0" w:lastRow="0" w:firstColumn="0" w:lastColumn="0" w:oddVBand="0" w:evenVBand="0" w:oddHBand="0" w:evenHBand="1" w:firstRowFirstColumn="0" w:firstRowLastColumn="0" w:lastRowFirstColumn="0" w:lastRowLastColumn="0"/>
            </w:pPr>
            <w:r>
              <w:t>Using case studies and/or scenarios, appropriate to the attendees, so that attendees will better understand :</w:t>
            </w:r>
          </w:p>
          <w:p w14:paraId="6AF5549A"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Where conflicts can arise. (including identifying areas of potential conflict) and the appropriate way to deal with them).</w:t>
            </w:r>
          </w:p>
          <w:p w14:paraId="60BB857D"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How to prevent conflicts of interest arising.</w:t>
            </w:r>
          </w:p>
          <w:p w14:paraId="14FCFBD5"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How to distinguish between actual and potential conflicts of interest.</w:t>
            </w:r>
          </w:p>
          <w:p w14:paraId="4855D1AD"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Who is the judge of whether there is a conflict of interest.</w:t>
            </w:r>
          </w:p>
          <w:p w14:paraId="1F59B5A3"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The difference between conflict of interest and a dispute.</w:t>
            </w:r>
          </w:p>
          <w:p w14:paraId="4F99F53F"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How to resolve conflicts of interest.</w:t>
            </w:r>
          </w:p>
          <w:p w14:paraId="60625338"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How to anticipate conflicts and prevent potential conflicts of interest becoming actual conflicts.</w:t>
            </w:r>
          </w:p>
          <w:p w14:paraId="371F634F" w14:textId="77777777" w:rsidR="00FB1F8D" w:rsidRDefault="00FB1F8D" w:rsidP="00FB1F8D">
            <w:pPr>
              <w:pStyle w:val="Bulletlist"/>
              <w:numPr>
                <w:ilvl w:val="0"/>
                <w:numId w:val="1"/>
              </w:numPr>
              <w:cnfStyle w:val="000000010000" w:firstRow="0" w:lastRow="0" w:firstColumn="0" w:lastColumn="0" w:oddVBand="0" w:evenVBand="0" w:oddHBand="0" w:evenHBand="1" w:firstRowFirstColumn="0" w:firstRowLastColumn="0" w:lastRowFirstColumn="0" w:lastRowLastColumn="0"/>
            </w:pPr>
            <w:r>
              <w:t>How to identify personal interest.</w:t>
            </w:r>
          </w:p>
        </w:tc>
      </w:tr>
      <w:tr w:rsidR="00FB1F8D" w14:paraId="5D016863" w14:textId="77777777" w:rsidTr="00193A38">
        <w:tc>
          <w:tcPr>
            <w:cnfStyle w:val="001000000000" w:firstRow="0" w:lastRow="0" w:firstColumn="1" w:lastColumn="0" w:oddVBand="0" w:evenVBand="0" w:oddHBand="0" w:evenHBand="0" w:firstRowFirstColumn="0" w:firstRowLastColumn="0" w:lastRowFirstColumn="0" w:lastRowLastColumn="0"/>
            <w:tcW w:w="1090" w:type="pct"/>
          </w:tcPr>
          <w:p w14:paraId="6F5F5A82" w14:textId="77777777" w:rsidR="00FB1F8D" w:rsidRDefault="00FB1F8D" w:rsidP="00193A38">
            <w:r>
              <w:t>Anti-Money Laundering</w:t>
            </w:r>
          </w:p>
        </w:tc>
        <w:tc>
          <w:tcPr>
            <w:tcW w:w="3910" w:type="pct"/>
          </w:tcPr>
          <w:p w14:paraId="38201873"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Statutory requirements regarding anti-money laundering regulations and the Proceeds of Crime Act, and their impact on the client relationship.</w:t>
            </w:r>
          </w:p>
          <w:p w14:paraId="4256CAEB"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Duties regarding anti-money laundering and proceeds of crime obligations.</w:t>
            </w:r>
          </w:p>
          <w:p w14:paraId="16B37CBB"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How professional and legal obligations can be met.</w:t>
            </w:r>
          </w:p>
          <w:p w14:paraId="7EC4BFDC" w14:textId="77777777" w:rsidR="00FB1F8D" w:rsidRDefault="00FB1F8D" w:rsidP="00FB1F8D">
            <w:pPr>
              <w:pStyle w:val="Bulletlist"/>
              <w:numPr>
                <w:ilvl w:val="0"/>
                <w:numId w:val="1"/>
              </w:numPr>
              <w:cnfStyle w:val="000000000000" w:firstRow="0" w:lastRow="0" w:firstColumn="0" w:lastColumn="0" w:oddVBand="0" w:evenVBand="0" w:oddHBand="0" w:evenHBand="0" w:firstRowFirstColumn="0" w:firstRowLastColumn="0" w:lastRowFirstColumn="0" w:lastRowLastColumn="0"/>
            </w:pPr>
            <w:r>
              <w:t>Risk management in relation to Anti-Money Laundering.</w:t>
            </w:r>
          </w:p>
        </w:tc>
      </w:tr>
      <w:tr w:rsidR="00FB1F8D" w14:paraId="1988771E" w14:textId="77777777" w:rsidTr="00193A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Pr>
          <w:p w14:paraId="1A0E7569" w14:textId="77777777" w:rsidR="00FB1F8D" w:rsidRDefault="00FB1F8D" w:rsidP="00193A38">
            <w:r>
              <w:lastRenderedPageBreak/>
              <w:t>Links between the above</w:t>
            </w:r>
          </w:p>
        </w:tc>
        <w:tc>
          <w:tcPr>
            <w:tcW w:w="3910" w:type="pct"/>
          </w:tcPr>
          <w:p w14:paraId="37BAEFA6" w14:textId="77777777" w:rsidR="00FB1F8D" w:rsidRDefault="00FB1F8D" w:rsidP="00193A38">
            <w:pPr>
              <w:cnfStyle w:val="000000010000" w:firstRow="0" w:lastRow="0" w:firstColumn="0" w:lastColumn="0" w:oddVBand="0" w:evenVBand="0" w:oddHBand="0" w:evenHBand="1" w:firstRowFirstColumn="0" w:firstRowLastColumn="0" w:lastRowFirstColumn="0" w:lastRowLastColumn="0"/>
            </w:pPr>
            <w:r>
              <w:t>Confidentiality, Conflict of Interest and Anti-Money Laundering regulations do not exist separately. Courses should consider the links between the areas of mandatory content</w:t>
            </w:r>
          </w:p>
        </w:tc>
      </w:tr>
    </w:tbl>
    <w:p w14:paraId="234E7C23" w14:textId="77777777" w:rsidR="00FB1F8D" w:rsidRDefault="00FB1F8D" w:rsidP="00FB1F8D"/>
    <w:p w14:paraId="4BF7C9B6" w14:textId="77777777" w:rsidR="00FB1F8D" w:rsidRDefault="00FB1F8D" w:rsidP="00FB1F8D">
      <w:r>
        <w:t>Notes on the Mandatory Ethics Course content:</w:t>
      </w:r>
    </w:p>
    <w:p w14:paraId="7C02166B" w14:textId="77777777" w:rsidR="00FB1F8D" w:rsidRDefault="00FB1F8D" w:rsidP="00FB1F8D">
      <w:pPr>
        <w:pStyle w:val="Bulletlist"/>
        <w:numPr>
          <w:ilvl w:val="0"/>
          <w:numId w:val="1"/>
        </w:numPr>
      </w:pPr>
      <w:r w:rsidRPr="0049541D">
        <w:t>More detailed information regarding the Professional Ethics and Standards Outcomes can be found in the guidance note ‘PEAT 2 Training Plan</w:t>
      </w:r>
      <w:r>
        <w:t>.</w:t>
      </w:r>
    </w:p>
    <w:p w14:paraId="7722F5C3" w14:textId="77777777" w:rsidR="00FB1F8D" w:rsidRDefault="00FB1F8D" w:rsidP="00FB1F8D">
      <w:pPr>
        <w:pStyle w:val="Bulletlist"/>
        <w:numPr>
          <w:ilvl w:val="0"/>
          <w:numId w:val="1"/>
        </w:numPr>
      </w:pPr>
      <w:r>
        <w:t>Where appropriate, r</w:t>
      </w:r>
      <w:r w:rsidRPr="00CC440A">
        <w:t>eference should be made to the relevant practice rules and the Standards of Conduct For Solicitors</w:t>
      </w:r>
      <w:r>
        <w:t>.</w:t>
      </w:r>
    </w:p>
    <w:p w14:paraId="133B3374" w14:textId="77777777" w:rsidR="00FB1F8D" w:rsidRPr="00827D80" w:rsidRDefault="00FB1F8D" w:rsidP="00FB1F8D"/>
    <w:p w14:paraId="100B719D" w14:textId="77777777" w:rsidR="00FB1F8D" w:rsidRPr="009E46C0" w:rsidRDefault="00FB1F8D" w:rsidP="008422AF"/>
    <w:sectPr w:rsidR="00FB1F8D" w:rsidRPr="009E46C0" w:rsidSect="002E253D">
      <w:headerReference w:type="default" r:id="rId11"/>
      <w:footerReference w:type="default" r:id="rId12"/>
      <w:headerReference w:type="first" r:id="rId13"/>
      <w:footerReference w:type="first" r:id="rId14"/>
      <w:type w:val="continuous"/>
      <w:pgSz w:w="11906" w:h="16838"/>
      <w:pgMar w:top="1270" w:right="1270" w:bottom="1270" w:left="127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B11C7D" w14:textId="77777777" w:rsidR="005E0FCC" w:rsidRDefault="005E0FCC" w:rsidP="00C056E1">
      <w:pPr>
        <w:spacing w:after="0" w:line="240" w:lineRule="auto"/>
      </w:pPr>
      <w:r>
        <w:separator/>
      </w:r>
    </w:p>
  </w:endnote>
  <w:endnote w:type="continuationSeparator" w:id="0">
    <w:p w14:paraId="078E3B44" w14:textId="77777777" w:rsidR="005E0FCC" w:rsidRDefault="005E0FCC" w:rsidP="00C056E1">
      <w:pPr>
        <w:spacing w:after="0" w:line="240" w:lineRule="auto"/>
      </w:pPr>
      <w:r>
        <w:continuationSeparator/>
      </w:r>
    </w:p>
  </w:endnote>
  <w:endnote w:type="continuationNotice" w:id="1">
    <w:p w14:paraId="4BD43044" w14:textId="77777777" w:rsidR="005E0FCC" w:rsidRDefault="005E0F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panose1 w:val="02000503000000020004"/>
    <w:charset w:val="00"/>
    <w:family w:val="auto"/>
    <w:pitch w:val="variable"/>
    <w:sig w:usb0="E00002FF" w:usb1="1200A1FF" w:usb2="00000001" w:usb3="00000000" w:csb0="0000019F" w:csb1="00000000"/>
    <w:embedRegular r:id="rId1" w:fontKey="{6E0CF178-F1F4-4F24-AC6D-96C20E366301}"/>
    <w:embedBold r:id="rId2" w:fontKey="{C4ECE22C-0FD3-4172-8C75-B5212FE4DFD9}"/>
    <w:embedItalic r:id="rId3" w:fontKey="{C2F77DF0-0F00-49DD-9494-AF2F44630E6F}"/>
  </w:font>
  <w:font w:name="Noto Sans">
    <w:panose1 w:val="020B0502040504020204"/>
    <w:charset w:val="00"/>
    <w:family w:val="swiss"/>
    <w:pitch w:val="variable"/>
    <w:sig w:usb0="E00082FF" w:usb1="400078FF" w:usb2="08000029" w:usb3="00000000" w:csb0="0000019F" w:csb1="00000000"/>
    <w:embedRegular r:id="rId4" w:fontKey="{E6F19854-FE40-49CB-8A8C-D71B5242E1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F607D" w14:textId="44660D08" w:rsidR="001E06BB" w:rsidRDefault="001E06BB" w:rsidP="00884E2D">
    <w:pPr>
      <w:pStyle w:val="Footer"/>
      <w:tabs>
        <w:tab w:val="clear" w:pos="4513"/>
        <w:tab w:val="clear" w:pos="9026"/>
        <w:tab w:val="right" w:pos="9214"/>
      </w:tabs>
      <w:ind w:right="153"/>
    </w:pPr>
    <w:r>
      <w:tab/>
      <w:t xml:space="preserve">Page | </w:t>
    </w: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F9927" w14:textId="20EE4491" w:rsidR="000770BD" w:rsidRDefault="000770BD" w:rsidP="00341BA6">
    <w:pPr>
      <w:pStyle w:val="Footer"/>
      <w:tabs>
        <w:tab w:val="clear" w:pos="4513"/>
        <w:tab w:val="clear" w:pos="9026"/>
        <w:tab w:val="right" w:pos="9356"/>
      </w:tabs>
      <w:ind w:right="10"/>
    </w:pPr>
    <w:r>
      <w:tab/>
      <w:t xml:space="preserve">Page | </w:t>
    </w:r>
    <w:r>
      <w:fldChar w:fldCharType="begin"/>
    </w:r>
    <w:r>
      <w:instrText xml:space="preserve"> PAGE   \* MERGEFORMAT </w:instrText>
    </w:r>
    <w:r>
      <w:fldChar w:fldCharType="separate"/>
    </w:r>
    <w: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D7B033" w14:textId="77777777" w:rsidR="005E0FCC" w:rsidRDefault="005E0FCC" w:rsidP="00C056E1">
      <w:pPr>
        <w:spacing w:after="0" w:line="240" w:lineRule="auto"/>
      </w:pPr>
      <w:r>
        <w:separator/>
      </w:r>
    </w:p>
  </w:footnote>
  <w:footnote w:type="continuationSeparator" w:id="0">
    <w:p w14:paraId="27486ED6" w14:textId="77777777" w:rsidR="005E0FCC" w:rsidRDefault="005E0FCC" w:rsidP="00C056E1">
      <w:pPr>
        <w:spacing w:after="0" w:line="240" w:lineRule="auto"/>
      </w:pPr>
      <w:r>
        <w:continuationSeparator/>
      </w:r>
    </w:p>
  </w:footnote>
  <w:footnote w:type="continuationNotice" w:id="1">
    <w:p w14:paraId="06B31697" w14:textId="77777777" w:rsidR="005E0FCC" w:rsidRDefault="005E0F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C42F3" w14:textId="77777777" w:rsidR="00D74E7D" w:rsidRDefault="00D74E7D" w:rsidP="00D74E7D">
    <w:pPr>
      <w:pStyle w:val="Header"/>
      <w:jc w:val="right"/>
    </w:pPr>
    <w:r>
      <w:rPr>
        <w:noProof/>
      </w:rPr>
      <w:drawing>
        <wp:anchor distT="0" distB="0" distL="114300" distR="114300" simplePos="0" relativeHeight="251658241" behindDoc="0" locked="0" layoutInCell="1" allowOverlap="1" wp14:anchorId="45D65A18" wp14:editId="4B4B3378">
          <wp:simplePos x="0" y="0"/>
          <wp:positionH relativeFrom="margin">
            <wp:posOffset>5284470</wp:posOffset>
          </wp:positionH>
          <wp:positionV relativeFrom="paragraph">
            <wp:posOffset>51903</wp:posOffset>
          </wp:positionV>
          <wp:extent cx="654706" cy="109537"/>
          <wp:effectExtent l="0" t="0" r="0" b="5080"/>
          <wp:wrapNone/>
          <wp:docPr id="20496795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706" cy="10953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EACC7" w14:textId="77777777" w:rsidR="006A4458" w:rsidRDefault="006A4458" w:rsidP="009E46C0">
    <w:pPr>
      <w:pStyle w:val="NoSpacing"/>
      <w:rPr>
        <w:rFonts w:asciiTheme="majorHAnsi" w:hAnsiTheme="majorHAnsi" w:cstheme="majorHAnsi"/>
      </w:rPr>
    </w:pPr>
  </w:p>
  <w:p w14:paraId="4A674ECB" w14:textId="77777777" w:rsidR="001E06BB" w:rsidRPr="006A4458" w:rsidRDefault="001E06BB" w:rsidP="006A4458">
    <w:pPr>
      <w:pStyle w:val="NoSpacing"/>
      <w:ind w:left="3119"/>
      <w:jc w:val="right"/>
      <w:rPr>
        <w:rFonts w:asciiTheme="majorHAnsi" w:hAnsiTheme="majorHAnsi" w:cstheme="majorHAnsi"/>
      </w:rPr>
    </w:pPr>
    <w:r w:rsidRPr="006A4458">
      <w:rPr>
        <w:noProof/>
        <w:sz w:val="20"/>
        <w:szCs w:val="18"/>
      </w:rPr>
      <w:drawing>
        <wp:anchor distT="0" distB="0" distL="114300" distR="114300" simplePos="0" relativeHeight="251658240" behindDoc="0" locked="0" layoutInCell="1" allowOverlap="1" wp14:anchorId="1F02655A" wp14:editId="39F6F09B">
          <wp:simplePos x="0" y="0"/>
          <wp:positionH relativeFrom="column">
            <wp:posOffset>-4193</wp:posOffset>
          </wp:positionH>
          <wp:positionV relativeFrom="page">
            <wp:posOffset>388189</wp:posOffset>
          </wp:positionV>
          <wp:extent cx="1799590" cy="555625"/>
          <wp:effectExtent l="0" t="0" r="0" b="0"/>
          <wp:wrapNone/>
          <wp:docPr id="12937495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363" name="Graphic 2073751363"/>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590" cy="555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65pt;height:3.8pt" o:bullet="t">
        <v:imagedata r:id="rId1" o:title="brand-dot-blue-only"/>
      </v:shape>
    </w:pict>
  </w:numPicBullet>
  <w:abstractNum w:abstractNumId="0" w15:restartNumberingAfterBreak="0">
    <w:nsid w:val="04445AB6"/>
    <w:multiLevelType w:val="multilevel"/>
    <w:tmpl w:val="A0FA283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 w15:restartNumberingAfterBreak="0">
    <w:nsid w:val="0AFF7F32"/>
    <w:multiLevelType w:val="hybridMultilevel"/>
    <w:tmpl w:val="012099DC"/>
    <w:lvl w:ilvl="0" w:tplc="449A416A">
      <w:start w:val="1"/>
      <w:numFmt w:val="bullet"/>
      <w:pStyle w:val="ListParagraph"/>
      <w:lvlText w:val=""/>
      <w:lvlJc w:val="left"/>
      <w:pPr>
        <w:tabs>
          <w:tab w:val="num" w:pos="567"/>
        </w:tabs>
        <w:ind w:left="454" w:hanging="397"/>
      </w:pPr>
      <w:rPr>
        <w:rFonts w:ascii="Symbol" w:hAnsi="Symbol" w:hint="default"/>
        <w:color w:val="1463B3" w:themeColor="accent1"/>
      </w:rPr>
    </w:lvl>
    <w:lvl w:ilvl="1" w:tplc="A6CECEAA">
      <w:start w:val="1"/>
      <w:numFmt w:val="bullet"/>
      <w:lvlText w:val=""/>
      <w:lvlJc w:val="left"/>
      <w:pPr>
        <w:ind w:left="870" w:hanging="360"/>
      </w:pPr>
      <w:rPr>
        <w:rFonts w:ascii="Symbol" w:hAnsi="Symbol" w:hint="default"/>
        <w:color w:val="1463B3" w:themeColor="accent1"/>
      </w:rPr>
    </w:lvl>
    <w:lvl w:ilvl="2" w:tplc="02D621AE">
      <w:start w:val="1"/>
      <w:numFmt w:val="bullet"/>
      <w:lvlText w:val=""/>
      <w:lvlJc w:val="left"/>
      <w:pPr>
        <w:ind w:left="1324" w:hanging="360"/>
      </w:pPr>
      <w:rPr>
        <w:rFonts w:ascii="Symbol" w:hAnsi="Symbol" w:hint="default"/>
        <w:color w:val="1463B3" w:themeColor="accent1"/>
      </w:rPr>
    </w:lvl>
    <w:lvl w:ilvl="3" w:tplc="CEF673F8">
      <w:start w:val="1"/>
      <w:numFmt w:val="bullet"/>
      <w:lvlText w:val=""/>
      <w:lvlJc w:val="left"/>
      <w:pPr>
        <w:ind w:left="1778" w:hanging="360"/>
      </w:pPr>
      <w:rPr>
        <w:rFonts w:ascii="Symbol" w:hAnsi="Symbol" w:hint="default"/>
        <w:color w:val="1463B3" w:themeColor="accent1"/>
      </w:rPr>
    </w:lvl>
    <w:lvl w:ilvl="4" w:tplc="DF6CE4BA">
      <w:start w:val="1"/>
      <w:numFmt w:val="bullet"/>
      <w:lvlText w:val=""/>
      <w:lvlJc w:val="left"/>
      <w:pPr>
        <w:ind w:left="2231" w:hanging="360"/>
      </w:pPr>
      <w:rPr>
        <w:rFonts w:ascii="Symbol" w:hAnsi="Symbol" w:hint="default"/>
        <w:color w:val="1463B3" w:themeColor="accent1"/>
      </w:rPr>
    </w:lvl>
    <w:lvl w:ilvl="5" w:tplc="88BC0348">
      <w:start w:val="1"/>
      <w:numFmt w:val="bullet"/>
      <w:lvlText w:val=""/>
      <w:lvlJc w:val="left"/>
      <w:pPr>
        <w:ind w:left="2685" w:hanging="360"/>
      </w:pPr>
      <w:rPr>
        <w:rFonts w:ascii="Symbol" w:hAnsi="Symbol" w:hint="default"/>
        <w:color w:val="1463B3" w:themeColor="accent1"/>
      </w:rPr>
    </w:lvl>
    <w:lvl w:ilvl="6" w:tplc="F59ADF48">
      <w:start w:val="1"/>
      <w:numFmt w:val="bullet"/>
      <w:lvlText w:val=""/>
      <w:lvlJc w:val="left"/>
      <w:pPr>
        <w:ind w:left="3232" w:hanging="454"/>
      </w:pPr>
      <w:rPr>
        <w:rFonts w:ascii="Symbol" w:hAnsi="Symbol" w:hint="default"/>
        <w:color w:val="1463B3" w:themeColor="accent1"/>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152FD7"/>
    <w:multiLevelType w:val="multilevel"/>
    <w:tmpl w:val="D9EA632A"/>
    <w:styleLink w:val="Multi-levellist"/>
    <w:lvl w:ilvl="0">
      <w:start w:val="1"/>
      <w:numFmt w:val="decimal"/>
      <w:pStyle w:val="Multilevellist"/>
      <w:lvlText w:val="%1)"/>
      <w:lvlJc w:val="left"/>
      <w:pPr>
        <w:ind w:left="360" w:hanging="360"/>
      </w:pPr>
      <w:rPr>
        <w:rFonts w:hint="default"/>
        <w:color w:val="1463B3" w:themeColor="accent1"/>
      </w:rPr>
    </w:lvl>
    <w:lvl w:ilvl="1">
      <w:start w:val="1"/>
      <w:numFmt w:val="lowerLetter"/>
      <w:lvlText w:val="%2)"/>
      <w:lvlJc w:val="left"/>
      <w:pPr>
        <w:ind w:left="720" w:hanging="360"/>
      </w:pPr>
      <w:rPr>
        <w:rFonts w:hint="default"/>
        <w:color w:val="1463B3" w:themeColor="accent1"/>
      </w:rPr>
    </w:lvl>
    <w:lvl w:ilvl="2">
      <w:start w:val="1"/>
      <w:numFmt w:val="lowerRoman"/>
      <w:lvlText w:val="%3)"/>
      <w:lvlJc w:val="left"/>
      <w:pPr>
        <w:ind w:left="1080" w:hanging="360"/>
      </w:pPr>
      <w:rPr>
        <w:rFonts w:hint="default"/>
        <w:color w:val="1463B3" w:themeColor="accent1"/>
      </w:rPr>
    </w:lvl>
    <w:lvl w:ilvl="3">
      <w:start w:val="1"/>
      <w:numFmt w:val="decimal"/>
      <w:lvlText w:val="(%4)"/>
      <w:lvlJc w:val="left"/>
      <w:pPr>
        <w:ind w:left="1440" w:hanging="360"/>
      </w:pPr>
      <w:rPr>
        <w:rFonts w:hint="default"/>
        <w:color w:val="1463B3" w:themeColor="accent1"/>
      </w:rPr>
    </w:lvl>
    <w:lvl w:ilvl="4">
      <w:start w:val="1"/>
      <w:numFmt w:val="lowerLetter"/>
      <w:lvlText w:val="(%5)"/>
      <w:lvlJc w:val="left"/>
      <w:pPr>
        <w:ind w:left="1800" w:hanging="360"/>
      </w:pPr>
      <w:rPr>
        <w:rFonts w:hint="default"/>
        <w:color w:val="1463B3" w:themeColor="accent1"/>
      </w:rPr>
    </w:lvl>
    <w:lvl w:ilvl="5">
      <w:start w:val="1"/>
      <w:numFmt w:val="lowerRoman"/>
      <w:lvlText w:val="(%6)"/>
      <w:lvlJc w:val="left"/>
      <w:pPr>
        <w:ind w:left="2160" w:hanging="360"/>
      </w:pPr>
      <w:rPr>
        <w:rFonts w:hint="default"/>
        <w:color w:val="1463B3" w:themeColor="accent1"/>
      </w:rPr>
    </w:lvl>
    <w:lvl w:ilvl="6">
      <w:start w:val="1"/>
      <w:numFmt w:val="decimal"/>
      <w:lvlText w:val="%7."/>
      <w:lvlJc w:val="left"/>
      <w:pPr>
        <w:ind w:left="2520" w:hanging="360"/>
      </w:pPr>
      <w:rPr>
        <w:rFonts w:hint="default"/>
        <w:color w:val="1463B3" w:themeColor="accent1"/>
      </w:rPr>
    </w:lvl>
    <w:lvl w:ilvl="7">
      <w:start w:val="1"/>
      <w:numFmt w:val="lowerLetter"/>
      <w:lvlText w:val="%8."/>
      <w:lvlJc w:val="left"/>
      <w:pPr>
        <w:ind w:left="2880" w:hanging="360"/>
      </w:pPr>
      <w:rPr>
        <w:rFonts w:hint="default"/>
        <w:color w:val="1463B3" w:themeColor="accent1"/>
      </w:rPr>
    </w:lvl>
    <w:lvl w:ilvl="8">
      <w:start w:val="1"/>
      <w:numFmt w:val="lowerRoman"/>
      <w:lvlText w:val="%9."/>
      <w:lvlJc w:val="left"/>
      <w:pPr>
        <w:ind w:left="3240" w:hanging="360"/>
      </w:pPr>
      <w:rPr>
        <w:rFonts w:hint="default"/>
        <w:color w:val="1463B3" w:themeColor="accent1"/>
      </w:rPr>
    </w:lvl>
  </w:abstractNum>
  <w:abstractNum w:abstractNumId="3" w15:restartNumberingAfterBreak="0">
    <w:nsid w:val="33CC5D53"/>
    <w:multiLevelType w:val="hybridMultilevel"/>
    <w:tmpl w:val="F2AA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2E3F9C"/>
    <w:multiLevelType w:val="hybridMultilevel"/>
    <w:tmpl w:val="8D965860"/>
    <w:lvl w:ilvl="0" w:tplc="FCF29740">
      <w:start w:val="1"/>
      <w:numFmt w:val="decimal"/>
      <w:pStyle w:val="Numberedlist"/>
      <w:lvlText w:val="%1."/>
      <w:lvlJc w:val="left"/>
      <w:pPr>
        <w:ind w:left="426"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3F69B5"/>
    <w:multiLevelType w:val="hybridMultilevel"/>
    <w:tmpl w:val="9956173C"/>
    <w:lvl w:ilvl="0" w:tplc="9BD6D8B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EB2D70"/>
    <w:multiLevelType w:val="multilevel"/>
    <w:tmpl w:val="092A0D86"/>
    <w:lvl w:ilvl="0">
      <w:start w:val="1"/>
      <w:numFmt w:val="decimal"/>
      <w:pStyle w:val="Heading1"/>
      <w:lvlText w:val="%1."/>
      <w:lvlJc w:val="left"/>
      <w:pPr>
        <w:ind w:left="360" w:hanging="360"/>
      </w:pPr>
      <w:rPr>
        <w:rFonts w:hint="default"/>
      </w:rPr>
    </w:lvl>
    <w:lvl w:ilvl="1">
      <w:start w:val="2"/>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66133E8C"/>
    <w:multiLevelType w:val="multilevel"/>
    <w:tmpl w:val="0D90A886"/>
    <w:lvl w:ilvl="0">
      <w:start w:val="1"/>
      <w:numFmt w:val="lowerLetter"/>
      <w:pStyle w:val="Orderedlist"/>
      <w:lvlText w:val="%1)"/>
      <w:lvlJc w:val="left"/>
      <w:pPr>
        <w:ind w:left="425" w:hanging="397"/>
      </w:pPr>
      <w:rPr>
        <w:rFonts w:hint="default"/>
        <w:color w:val="1463B3" w:themeColor="accent1"/>
      </w:rPr>
    </w:lvl>
    <w:lvl w:ilvl="1">
      <w:start w:val="1"/>
      <w:numFmt w:val="decimal"/>
      <w:lvlText w:val="%2."/>
      <w:lvlJc w:val="left"/>
      <w:pPr>
        <w:ind w:left="822" w:hanging="397"/>
      </w:pPr>
      <w:rPr>
        <w:rFonts w:hint="default"/>
        <w:color w:val="1463B3" w:themeColor="accent1"/>
      </w:rPr>
    </w:lvl>
    <w:lvl w:ilvl="2">
      <w:start w:val="1"/>
      <w:numFmt w:val="lowerLetter"/>
      <w:lvlText w:val="%3."/>
      <w:lvlJc w:val="left"/>
      <w:pPr>
        <w:ind w:left="1219" w:hanging="397"/>
      </w:pPr>
      <w:rPr>
        <w:rFonts w:hint="default"/>
        <w:color w:val="1463B3" w:themeColor="accent1"/>
      </w:rPr>
    </w:lvl>
    <w:lvl w:ilvl="3">
      <w:start w:val="1"/>
      <w:numFmt w:val="decimal"/>
      <w:lvlText w:val="(%4)"/>
      <w:lvlJc w:val="left"/>
      <w:pPr>
        <w:ind w:left="1616" w:hanging="397"/>
      </w:pPr>
      <w:rPr>
        <w:rFonts w:hint="default"/>
        <w:color w:val="1463B3" w:themeColor="accent1"/>
      </w:rPr>
    </w:lvl>
    <w:lvl w:ilvl="4">
      <w:start w:val="1"/>
      <w:numFmt w:val="lowerLetter"/>
      <w:lvlText w:val="(%5)"/>
      <w:lvlJc w:val="left"/>
      <w:pPr>
        <w:ind w:left="2013" w:hanging="397"/>
      </w:pPr>
      <w:rPr>
        <w:rFonts w:hint="default"/>
        <w:color w:val="1463B3" w:themeColor="accent1"/>
      </w:rPr>
    </w:lvl>
    <w:lvl w:ilvl="5">
      <w:start w:val="1"/>
      <w:numFmt w:val="decimal"/>
      <w:lvlText w:val="%6."/>
      <w:lvlJc w:val="left"/>
      <w:pPr>
        <w:ind w:left="2410" w:hanging="397"/>
      </w:pPr>
      <w:rPr>
        <w:rFonts w:hint="default"/>
        <w:color w:val="1463B3" w:themeColor="accent1"/>
      </w:rPr>
    </w:lvl>
    <w:lvl w:ilvl="6">
      <w:start w:val="1"/>
      <w:numFmt w:val="lowerLetter"/>
      <w:lvlText w:val="%7."/>
      <w:lvlJc w:val="left"/>
      <w:pPr>
        <w:ind w:left="2807" w:hanging="397"/>
      </w:pPr>
      <w:rPr>
        <w:rFonts w:hint="default"/>
        <w:color w:val="1463B3" w:themeColor="accent1"/>
      </w:rPr>
    </w:lvl>
    <w:lvl w:ilvl="7">
      <w:start w:val="1"/>
      <w:numFmt w:val="decimal"/>
      <w:lvlText w:val="(%8)"/>
      <w:lvlJc w:val="left"/>
      <w:pPr>
        <w:ind w:left="3204" w:hanging="397"/>
      </w:pPr>
      <w:rPr>
        <w:rFonts w:hint="default"/>
        <w:color w:val="1463B3" w:themeColor="accent1"/>
      </w:rPr>
    </w:lvl>
    <w:lvl w:ilvl="8">
      <w:start w:val="1"/>
      <w:numFmt w:val="lowerLetter"/>
      <w:lvlText w:val="(%9)"/>
      <w:lvlJc w:val="left"/>
      <w:pPr>
        <w:ind w:left="3600" w:hanging="396"/>
      </w:pPr>
      <w:rPr>
        <w:rFonts w:hint="default"/>
        <w:color w:val="1463B3" w:themeColor="accent1"/>
      </w:rPr>
    </w:lvl>
  </w:abstractNum>
  <w:abstractNum w:abstractNumId="8" w15:restartNumberingAfterBreak="0">
    <w:nsid w:val="68EA2F34"/>
    <w:multiLevelType w:val="multilevel"/>
    <w:tmpl w:val="D9EA632A"/>
    <w:numStyleLink w:val="Multi-levellist"/>
  </w:abstractNum>
  <w:abstractNum w:abstractNumId="9" w15:restartNumberingAfterBreak="0">
    <w:nsid w:val="6C5F55B4"/>
    <w:multiLevelType w:val="hybridMultilevel"/>
    <w:tmpl w:val="1342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A65279"/>
    <w:multiLevelType w:val="hybridMultilevel"/>
    <w:tmpl w:val="75BC1640"/>
    <w:lvl w:ilvl="0" w:tplc="7012D80A">
      <w:start w:val="1"/>
      <w:numFmt w:val="decimal"/>
      <w:lvlText w:val="%1."/>
      <w:lvlJc w:val="left"/>
      <w:pPr>
        <w:ind w:left="720"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D22FC9"/>
    <w:multiLevelType w:val="hybridMultilevel"/>
    <w:tmpl w:val="AFDE71B8"/>
    <w:lvl w:ilvl="0" w:tplc="D7A0D88A">
      <w:start w:val="6"/>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num w:numId="1" w16cid:durableId="83383671">
    <w:abstractNumId w:val="1"/>
  </w:num>
  <w:num w:numId="2" w16cid:durableId="1620994017">
    <w:abstractNumId w:val="6"/>
  </w:num>
  <w:num w:numId="3" w16cid:durableId="1414009701">
    <w:abstractNumId w:val="1"/>
    <w:lvlOverride w:ilvl="0">
      <w:startOverride w:val="1"/>
    </w:lvlOverride>
  </w:num>
  <w:num w:numId="4" w16cid:durableId="1964382437">
    <w:abstractNumId w:val="1"/>
    <w:lvlOverride w:ilvl="0">
      <w:startOverride w:val="1"/>
    </w:lvlOverride>
  </w:num>
  <w:num w:numId="5" w16cid:durableId="300890068">
    <w:abstractNumId w:val="1"/>
    <w:lvlOverride w:ilvl="0">
      <w:startOverride w:val="1"/>
    </w:lvlOverride>
  </w:num>
  <w:num w:numId="6" w16cid:durableId="705721221">
    <w:abstractNumId w:val="1"/>
    <w:lvlOverride w:ilvl="0">
      <w:startOverride w:val="1"/>
    </w:lvlOverride>
  </w:num>
  <w:num w:numId="7" w16cid:durableId="937761314">
    <w:abstractNumId w:val="3"/>
  </w:num>
  <w:num w:numId="8" w16cid:durableId="1291206629">
    <w:abstractNumId w:val="9"/>
  </w:num>
  <w:num w:numId="9" w16cid:durableId="897014750">
    <w:abstractNumId w:val="5"/>
  </w:num>
  <w:num w:numId="10" w16cid:durableId="1930695637">
    <w:abstractNumId w:val="1"/>
  </w:num>
  <w:num w:numId="11" w16cid:durableId="667832585">
    <w:abstractNumId w:val="7"/>
  </w:num>
  <w:num w:numId="12" w16cid:durableId="582420615">
    <w:abstractNumId w:val="8"/>
  </w:num>
  <w:num w:numId="13" w16cid:durableId="1371997478">
    <w:abstractNumId w:val="2"/>
  </w:num>
  <w:num w:numId="14" w16cid:durableId="1526209760">
    <w:abstractNumId w:val="8"/>
  </w:num>
  <w:num w:numId="15" w16cid:durableId="785197271">
    <w:abstractNumId w:val="6"/>
  </w:num>
  <w:num w:numId="16" w16cid:durableId="1770732899">
    <w:abstractNumId w:val="6"/>
  </w:num>
  <w:num w:numId="17" w16cid:durableId="1258488313">
    <w:abstractNumId w:val="6"/>
  </w:num>
  <w:num w:numId="18" w16cid:durableId="1828856495">
    <w:abstractNumId w:val="6"/>
  </w:num>
  <w:num w:numId="19" w16cid:durableId="1433549410">
    <w:abstractNumId w:val="6"/>
  </w:num>
  <w:num w:numId="20" w16cid:durableId="2088837739">
    <w:abstractNumId w:val="6"/>
  </w:num>
  <w:num w:numId="21" w16cid:durableId="521625140">
    <w:abstractNumId w:val="6"/>
  </w:num>
  <w:num w:numId="22" w16cid:durableId="886257638">
    <w:abstractNumId w:val="6"/>
  </w:num>
  <w:num w:numId="23" w16cid:durableId="1140273149">
    <w:abstractNumId w:val="6"/>
  </w:num>
  <w:num w:numId="24" w16cid:durableId="1518735710">
    <w:abstractNumId w:val="10"/>
  </w:num>
  <w:num w:numId="25" w16cid:durableId="1845780550">
    <w:abstractNumId w:val="4"/>
  </w:num>
  <w:num w:numId="26" w16cid:durableId="102844453">
    <w:abstractNumId w:val="1"/>
  </w:num>
  <w:num w:numId="27" w16cid:durableId="1287353083">
    <w:abstractNumId w:val="4"/>
    <w:lvlOverride w:ilvl="0">
      <w:startOverride w:val="1"/>
    </w:lvlOverride>
  </w:num>
  <w:num w:numId="28" w16cid:durableId="16446528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76019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84739732">
    <w:abstractNumId w:val="0"/>
  </w:num>
  <w:num w:numId="31" w16cid:durableId="1183838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20"/>
  <w:displayHorizontalDrawingGridEvery w:val="2"/>
  <w:displayVerticalDrawingGridEvery w:val="2"/>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6C0"/>
    <w:rsid w:val="00003DBA"/>
    <w:rsid w:val="000040B1"/>
    <w:rsid w:val="000074CF"/>
    <w:rsid w:val="00012D7B"/>
    <w:rsid w:val="00016D29"/>
    <w:rsid w:val="00024290"/>
    <w:rsid w:val="00054334"/>
    <w:rsid w:val="000547F5"/>
    <w:rsid w:val="000554E5"/>
    <w:rsid w:val="00065E69"/>
    <w:rsid w:val="0006704A"/>
    <w:rsid w:val="000758FD"/>
    <w:rsid w:val="000770BD"/>
    <w:rsid w:val="000830A0"/>
    <w:rsid w:val="00090006"/>
    <w:rsid w:val="00096FEF"/>
    <w:rsid w:val="000A0AB0"/>
    <w:rsid w:val="000A36DA"/>
    <w:rsid w:val="000A4CF0"/>
    <w:rsid w:val="000A6F6C"/>
    <w:rsid w:val="000B368C"/>
    <w:rsid w:val="000D713E"/>
    <w:rsid w:val="00100463"/>
    <w:rsid w:val="00111864"/>
    <w:rsid w:val="00116077"/>
    <w:rsid w:val="00137A42"/>
    <w:rsid w:val="00140217"/>
    <w:rsid w:val="00140B34"/>
    <w:rsid w:val="00150440"/>
    <w:rsid w:val="001547C3"/>
    <w:rsid w:val="0016302A"/>
    <w:rsid w:val="00180948"/>
    <w:rsid w:val="001840F3"/>
    <w:rsid w:val="00196416"/>
    <w:rsid w:val="001A03DE"/>
    <w:rsid w:val="001A1F68"/>
    <w:rsid w:val="001A35B4"/>
    <w:rsid w:val="001A6DAE"/>
    <w:rsid w:val="001B4A89"/>
    <w:rsid w:val="001B797F"/>
    <w:rsid w:val="001C2BDC"/>
    <w:rsid w:val="001C4632"/>
    <w:rsid w:val="001E053C"/>
    <w:rsid w:val="001E06BB"/>
    <w:rsid w:val="001E08F8"/>
    <w:rsid w:val="001E1159"/>
    <w:rsid w:val="001E21BF"/>
    <w:rsid w:val="001E6E74"/>
    <w:rsid w:val="00224034"/>
    <w:rsid w:val="00224104"/>
    <w:rsid w:val="002300F0"/>
    <w:rsid w:val="00236BF4"/>
    <w:rsid w:val="00243EA8"/>
    <w:rsid w:val="00261E25"/>
    <w:rsid w:val="0027657B"/>
    <w:rsid w:val="00293FD7"/>
    <w:rsid w:val="002B50B7"/>
    <w:rsid w:val="002C493B"/>
    <w:rsid w:val="002D01DE"/>
    <w:rsid w:val="002D36D4"/>
    <w:rsid w:val="002E117B"/>
    <w:rsid w:val="002E253D"/>
    <w:rsid w:val="002F11B0"/>
    <w:rsid w:val="002F5DEC"/>
    <w:rsid w:val="00320351"/>
    <w:rsid w:val="00330DF1"/>
    <w:rsid w:val="00332A07"/>
    <w:rsid w:val="00334469"/>
    <w:rsid w:val="00341BA6"/>
    <w:rsid w:val="00367728"/>
    <w:rsid w:val="00372EA3"/>
    <w:rsid w:val="00374414"/>
    <w:rsid w:val="00377350"/>
    <w:rsid w:val="003809EE"/>
    <w:rsid w:val="00384283"/>
    <w:rsid w:val="003919E9"/>
    <w:rsid w:val="00391E41"/>
    <w:rsid w:val="003A7748"/>
    <w:rsid w:val="003C0667"/>
    <w:rsid w:val="003C15C3"/>
    <w:rsid w:val="0041349F"/>
    <w:rsid w:val="00420A4E"/>
    <w:rsid w:val="00425669"/>
    <w:rsid w:val="00465602"/>
    <w:rsid w:val="00466757"/>
    <w:rsid w:val="00467587"/>
    <w:rsid w:val="00467C27"/>
    <w:rsid w:val="00470777"/>
    <w:rsid w:val="004773A0"/>
    <w:rsid w:val="0048656B"/>
    <w:rsid w:val="004941C9"/>
    <w:rsid w:val="004A23B2"/>
    <w:rsid w:val="004B058C"/>
    <w:rsid w:val="004B4047"/>
    <w:rsid w:val="004C2A7A"/>
    <w:rsid w:val="004C7B47"/>
    <w:rsid w:val="004C7BBD"/>
    <w:rsid w:val="004D2710"/>
    <w:rsid w:val="004D36A0"/>
    <w:rsid w:val="004D3D0D"/>
    <w:rsid w:val="004D58E3"/>
    <w:rsid w:val="005133DF"/>
    <w:rsid w:val="00514FD2"/>
    <w:rsid w:val="005153A3"/>
    <w:rsid w:val="00524327"/>
    <w:rsid w:val="00527119"/>
    <w:rsid w:val="00533E7B"/>
    <w:rsid w:val="005419BC"/>
    <w:rsid w:val="005451A2"/>
    <w:rsid w:val="00551DE1"/>
    <w:rsid w:val="00561BB1"/>
    <w:rsid w:val="00574D85"/>
    <w:rsid w:val="00574F40"/>
    <w:rsid w:val="005B59B5"/>
    <w:rsid w:val="005C40CB"/>
    <w:rsid w:val="005C5EB2"/>
    <w:rsid w:val="005D5839"/>
    <w:rsid w:val="005E0FCC"/>
    <w:rsid w:val="005E50D9"/>
    <w:rsid w:val="005F301F"/>
    <w:rsid w:val="005F7F3C"/>
    <w:rsid w:val="0060158E"/>
    <w:rsid w:val="00601B99"/>
    <w:rsid w:val="00605BFD"/>
    <w:rsid w:val="00611D31"/>
    <w:rsid w:val="00624460"/>
    <w:rsid w:val="006312F7"/>
    <w:rsid w:val="006356FA"/>
    <w:rsid w:val="006362E5"/>
    <w:rsid w:val="00640294"/>
    <w:rsid w:val="0064373B"/>
    <w:rsid w:val="00655B4B"/>
    <w:rsid w:val="00662CBF"/>
    <w:rsid w:val="00672405"/>
    <w:rsid w:val="00672C41"/>
    <w:rsid w:val="00673D62"/>
    <w:rsid w:val="00676C9E"/>
    <w:rsid w:val="00684BD6"/>
    <w:rsid w:val="00684F01"/>
    <w:rsid w:val="006876F7"/>
    <w:rsid w:val="006903F9"/>
    <w:rsid w:val="006A08AA"/>
    <w:rsid w:val="006A4458"/>
    <w:rsid w:val="006C0852"/>
    <w:rsid w:val="006D50AF"/>
    <w:rsid w:val="006D5E8F"/>
    <w:rsid w:val="006F2EA6"/>
    <w:rsid w:val="007034BC"/>
    <w:rsid w:val="0070551D"/>
    <w:rsid w:val="007340E6"/>
    <w:rsid w:val="007454A0"/>
    <w:rsid w:val="00747F7E"/>
    <w:rsid w:val="00755103"/>
    <w:rsid w:val="00761F79"/>
    <w:rsid w:val="00770FB9"/>
    <w:rsid w:val="007955F1"/>
    <w:rsid w:val="007A1399"/>
    <w:rsid w:val="007B7AE2"/>
    <w:rsid w:val="007D00E1"/>
    <w:rsid w:val="007D3B44"/>
    <w:rsid w:val="007D6DBC"/>
    <w:rsid w:val="007E0CCB"/>
    <w:rsid w:val="007E2D9D"/>
    <w:rsid w:val="00802441"/>
    <w:rsid w:val="008040C7"/>
    <w:rsid w:val="008061CD"/>
    <w:rsid w:val="0081683A"/>
    <w:rsid w:val="0081776D"/>
    <w:rsid w:val="00827961"/>
    <w:rsid w:val="008421A4"/>
    <w:rsid w:val="008422AF"/>
    <w:rsid w:val="0085001B"/>
    <w:rsid w:val="008621CE"/>
    <w:rsid w:val="008833E6"/>
    <w:rsid w:val="00884E2D"/>
    <w:rsid w:val="00887B7C"/>
    <w:rsid w:val="00887B7F"/>
    <w:rsid w:val="008A1AD6"/>
    <w:rsid w:val="008A2F7B"/>
    <w:rsid w:val="008B05FE"/>
    <w:rsid w:val="008B2A95"/>
    <w:rsid w:val="008D5862"/>
    <w:rsid w:val="008E00A6"/>
    <w:rsid w:val="008E0622"/>
    <w:rsid w:val="008E0A4C"/>
    <w:rsid w:val="008E25D7"/>
    <w:rsid w:val="008E4899"/>
    <w:rsid w:val="009003CD"/>
    <w:rsid w:val="009011B4"/>
    <w:rsid w:val="0090378A"/>
    <w:rsid w:val="00917CEA"/>
    <w:rsid w:val="00921A2D"/>
    <w:rsid w:val="00922C96"/>
    <w:rsid w:val="00930D74"/>
    <w:rsid w:val="00934E43"/>
    <w:rsid w:val="0094364D"/>
    <w:rsid w:val="0094380A"/>
    <w:rsid w:val="00945BF5"/>
    <w:rsid w:val="0095124F"/>
    <w:rsid w:val="00953453"/>
    <w:rsid w:val="009548AE"/>
    <w:rsid w:val="009564F0"/>
    <w:rsid w:val="00957968"/>
    <w:rsid w:val="00967AF7"/>
    <w:rsid w:val="00970498"/>
    <w:rsid w:val="00997A1C"/>
    <w:rsid w:val="009A3A8C"/>
    <w:rsid w:val="009A3AAB"/>
    <w:rsid w:val="009C5A27"/>
    <w:rsid w:val="009C5AAF"/>
    <w:rsid w:val="009C5BE0"/>
    <w:rsid w:val="009C79C5"/>
    <w:rsid w:val="009E17A6"/>
    <w:rsid w:val="009E46C0"/>
    <w:rsid w:val="009F5296"/>
    <w:rsid w:val="00A02627"/>
    <w:rsid w:val="00A052AB"/>
    <w:rsid w:val="00A12496"/>
    <w:rsid w:val="00A206E6"/>
    <w:rsid w:val="00A216F9"/>
    <w:rsid w:val="00A62DE5"/>
    <w:rsid w:val="00A664CD"/>
    <w:rsid w:val="00A66A94"/>
    <w:rsid w:val="00A7242F"/>
    <w:rsid w:val="00A831FB"/>
    <w:rsid w:val="00A95B29"/>
    <w:rsid w:val="00A97129"/>
    <w:rsid w:val="00A972A2"/>
    <w:rsid w:val="00AA4EB5"/>
    <w:rsid w:val="00AA4F84"/>
    <w:rsid w:val="00AB20E9"/>
    <w:rsid w:val="00AC152D"/>
    <w:rsid w:val="00AD0973"/>
    <w:rsid w:val="00AD7EB6"/>
    <w:rsid w:val="00AE3AA5"/>
    <w:rsid w:val="00AF13AE"/>
    <w:rsid w:val="00AF1AF7"/>
    <w:rsid w:val="00B0757F"/>
    <w:rsid w:val="00B10707"/>
    <w:rsid w:val="00B15F79"/>
    <w:rsid w:val="00B16F22"/>
    <w:rsid w:val="00B2500B"/>
    <w:rsid w:val="00B4196A"/>
    <w:rsid w:val="00B47C5A"/>
    <w:rsid w:val="00B55BD6"/>
    <w:rsid w:val="00B60E9A"/>
    <w:rsid w:val="00B635E1"/>
    <w:rsid w:val="00B64914"/>
    <w:rsid w:val="00B849E8"/>
    <w:rsid w:val="00BB356F"/>
    <w:rsid w:val="00BB414D"/>
    <w:rsid w:val="00BC2FDA"/>
    <w:rsid w:val="00BC5580"/>
    <w:rsid w:val="00BE3FE6"/>
    <w:rsid w:val="00BF3ABF"/>
    <w:rsid w:val="00BF406A"/>
    <w:rsid w:val="00C01184"/>
    <w:rsid w:val="00C05112"/>
    <w:rsid w:val="00C056E1"/>
    <w:rsid w:val="00C146B0"/>
    <w:rsid w:val="00C20B08"/>
    <w:rsid w:val="00C3661C"/>
    <w:rsid w:val="00C50524"/>
    <w:rsid w:val="00C50787"/>
    <w:rsid w:val="00C55093"/>
    <w:rsid w:val="00C6541A"/>
    <w:rsid w:val="00C81D9C"/>
    <w:rsid w:val="00C839ED"/>
    <w:rsid w:val="00C87D7B"/>
    <w:rsid w:val="00C906CD"/>
    <w:rsid w:val="00CA3421"/>
    <w:rsid w:val="00CA654F"/>
    <w:rsid w:val="00CB0079"/>
    <w:rsid w:val="00CB1B4A"/>
    <w:rsid w:val="00CB3540"/>
    <w:rsid w:val="00CC063C"/>
    <w:rsid w:val="00CE49C8"/>
    <w:rsid w:val="00CE50CE"/>
    <w:rsid w:val="00CF3547"/>
    <w:rsid w:val="00D13628"/>
    <w:rsid w:val="00D16F81"/>
    <w:rsid w:val="00D179FB"/>
    <w:rsid w:val="00D30BDA"/>
    <w:rsid w:val="00D34E1F"/>
    <w:rsid w:val="00D4356D"/>
    <w:rsid w:val="00D515F7"/>
    <w:rsid w:val="00D64ECA"/>
    <w:rsid w:val="00D657FE"/>
    <w:rsid w:val="00D66F83"/>
    <w:rsid w:val="00D6775D"/>
    <w:rsid w:val="00D67CCE"/>
    <w:rsid w:val="00D74E7D"/>
    <w:rsid w:val="00DA08C1"/>
    <w:rsid w:val="00DA171E"/>
    <w:rsid w:val="00DA1ABB"/>
    <w:rsid w:val="00DB1780"/>
    <w:rsid w:val="00DE7277"/>
    <w:rsid w:val="00DF7ECA"/>
    <w:rsid w:val="00E21C45"/>
    <w:rsid w:val="00E2712D"/>
    <w:rsid w:val="00E32161"/>
    <w:rsid w:val="00E33F05"/>
    <w:rsid w:val="00E44CBE"/>
    <w:rsid w:val="00E61AE1"/>
    <w:rsid w:val="00E70AB6"/>
    <w:rsid w:val="00E737BD"/>
    <w:rsid w:val="00E73862"/>
    <w:rsid w:val="00E7654D"/>
    <w:rsid w:val="00E76EAD"/>
    <w:rsid w:val="00E77A73"/>
    <w:rsid w:val="00E83B98"/>
    <w:rsid w:val="00EA62B1"/>
    <w:rsid w:val="00EB5850"/>
    <w:rsid w:val="00EB7068"/>
    <w:rsid w:val="00ED2B51"/>
    <w:rsid w:val="00ED370D"/>
    <w:rsid w:val="00ED3831"/>
    <w:rsid w:val="00ED686E"/>
    <w:rsid w:val="00ED6ECF"/>
    <w:rsid w:val="00EF051D"/>
    <w:rsid w:val="00EF66F6"/>
    <w:rsid w:val="00F018D5"/>
    <w:rsid w:val="00F0308C"/>
    <w:rsid w:val="00F066AC"/>
    <w:rsid w:val="00F07626"/>
    <w:rsid w:val="00F1072E"/>
    <w:rsid w:val="00F158BD"/>
    <w:rsid w:val="00F23E0B"/>
    <w:rsid w:val="00F35F25"/>
    <w:rsid w:val="00F505AA"/>
    <w:rsid w:val="00F7035C"/>
    <w:rsid w:val="00FA35F3"/>
    <w:rsid w:val="00FB1F8D"/>
    <w:rsid w:val="00FB7C14"/>
    <w:rsid w:val="00FC4E6A"/>
    <w:rsid w:val="00FD16F9"/>
    <w:rsid w:val="00FE1C5A"/>
    <w:rsid w:val="00FE3026"/>
    <w:rsid w:val="00FF6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56609E6"/>
  <w15:chartTrackingRefBased/>
  <w15:docId w15:val="{495A9BBC-E872-4AD8-A7CE-77546C649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7"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A42"/>
    <w:rPr>
      <w:sz w:val="24"/>
    </w:rPr>
  </w:style>
  <w:style w:type="paragraph" w:styleId="Heading1">
    <w:name w:val="heading 1"/>
    <w:basedOn w:val="Normal"/>
    <w:next w:val="Normal"/>
    <w:link w:val="Heading1Char"/>
    <w:uiPriority w:val="2"/>
    <w:qFormat/>
    <w:rsid w:val="00334469"/>
    <w:pPr>
      <w:keepNext/>
      <w:keepLines/>
      <w:numPr>
        <w:numId w:val="23"/>
      </w:numPr>
      <w:spacing w:before="480" w:after="80"/>
      <w:mirrorIndents/>
      <w:outlineLvl w:val="0"/>
    </w:pPr>
    <w:rPr>
      <w:rFonts w:asciiTheme="majorHAnsi" w:eastAsiaTheme="majorEastAsia" w:hAnsiTheme="majorHAnsi" w:cstheme="majorBidi"/>
      <w:color w:val="1463B3" w:themeColor="accent1"/>
      <w:sz w:val="32"/>
      <w:szCs w:val="40"/>
    </w:rPr>
  </w:style>
  <w:style w:type="paragraph" w:styleId="Heading2">
    <w:name w:val="heading 2"/>
    <w:basedOn w:val="Heading1"/>
    <w:next w:val="Normal"/>
    <w:link w:val="Heading2Char"/>
    <w:uiPriority w:val="3"/>
    <w:qFormat/>
    <w:rsid w:val="00334469"/>
    <w:pPr>
      <w:numPr>
        <w:ilvl w:val="1"/>
      </w:numPr>
      <w:spacing w:before="240"/>
      <w:outlineLvl w:val="1"/>
    </w:pPr>
    <w:rPr>
      <w:sz w:val="28"/>
      <w:szCs w:val="32"/>
    </w:rPr>
  </w:style>
  <w:style w:type="paragraph" w:styleId="Heading3">
    <w:name w:val="heading 3"/>
    <w:basedOn w:val="Heading1"/>
    <w:next w:val="Normal"/>
    <w:link w:val="Heading3Char"/>
    <w:uiPriority w:val="9"/>
    <w:qFormat/>
    <w:rsid w:val="00334469"/>
    <w:pPr>
      <w:numPr>
        <w:ilvl w:val="2"/>
      </w:numPr>
      <w:spacing w:before="200"/>
      <w:outlineLvl w:val="2"/>
    </w:pPr>
    <w:rPr>
      <w:sz w:val="24"/>
      <w:szCs w:val="28"/>
    </w:rPr>
  </w:style>
  <w:style w:type="paragraph" w:styleId="Heading4">
    <w:name w:val="heading 4"/>
    <w:basedOn w:val="Heading1"/>
    <w:next w:val="Normal"/>
    <w:link w:val="Heading4Char"/>
    <w:uiPriority w:val="10"/>
    <w:qFormat/>
    <w:rsid w:val="00334469"/>
    <w:pPr>
      <w:numPr>
        <w:ilvl w:val="3"/>
      </w:numPr>
      <w:spacing w:before="80" w:after="40"/>
      <w:outlineLvl w:val="3"/>
    </w:pPr>
    <w:rPr>
      <w:iCs/>
      <w:color w:val="auto"/>
      <w:sz w:val="24"/>
    </w:rPr>
  </w:style>
  <w:style w:type="paragraph" w:styleId="Heading5">
    <w:name w:val="heading 5"/>
    <w:basedOn w:val="Heading1"/>
    <w:next w:val="Normal"/>
    <w:link w:val="Heading5Char"/>
    <w:uiPriority w:val="11"/>
    <w:qFormat/>
    <w:rsid w:val="00334469"/>
    <w:pPr>
      <w:numPr>
        <w:ilvl w:val="4"/>
      </w:numPr>
      <w:spacing w:before="80" w:after="40"/>
      <w:outlineLvl w:val="4"/>
    </w:pPr>
    <w:rPr>
      <w:color w:val="auto"/>
      <w:sz w:val="24"/>
    </w:rPr>
  </w:style>
  <w:style w:type="paragraph" w:styleId="Heading6">
    <w:name w:val="heading 6"/>
    <w:basedOn w:val="Heading1"/>
    <w:next w:val="Normal"/>
    <w:link w:val="Heading6Char"/>
    <w:uiPriority w:val="12"/>
    <w:qFormat/>
    <w:rsid w:val="00334469"/>
    <w:pPr>
      <w:numPr>
        <w:ilvl w:val="5"/>
      </w:numPr>
      <w:spacing w:before="40" w:after="0"/>
      <w:outlineLvl w:val="5"/>
    </w:pPr>
    <w:rPr>
      <w:iCs/>
      <w:color w:val="auto"/>
      <w:sz w:val="24"/>
    </w:rPr>
  </w:style>
  <w:style w:type="paragraph" w:styleId="Heading7">
    <w:name w:val="heading 7"/>
    <w:basedOn w:val="Heading1"/>
    <w:next w:val="Normal"/>
    <w:link w:val="Heading7Char"/>
    <w:uiPriority w:val="9"/>
    <w:qFormat/>
    <w:rsid w:val="00334469"/>
    <w:pPr>
      <w:numPr>
        <w:ilvl w:val="6"/>
      </w:numPr>
      <w:spacing w:before="40" w:after="0"/>
      <w:outlineLvl w:val="6"/>
    </w:pPr>
    <w:rPr>
      <w:rFonts w:ascii="Noto Sans" w:hAnsi="Noto Sans"/>
      <w:color w:val="auto"/>
      <w:sz w:val="24"/>
    </w:rPr>
  </w:style>
  <w:style w:type="paragraph" w:styleId="Heading8">
    <w:name w:val="heading 8"/>
    <w:basedOn w:val="Heading1"/>
    <w:next w:val="Normal"/>
    <w:link w:val="Heading8Char"/>
    <w:uiPriority w:val="9"/>
    <w:qFormat/>
    <w:rsid w:val="00334469"/>
    <w:pPr>
      <w:numPr>
        <w:ilvl w:val="7"/>
      </w:numPr>
      <w:spacing w:before="40" w:after="0"/>
      <w:outlineLvl w:val="7"/>
    </w:pPr>
    <w:rPr>
      <w:iCs/>
      <w:color w:val="272727" w:themeColor="text1" w:themeTint="D8"/>
      <w:sz w:val="24"/>
    </w:rPr>
  </w:style>
  <w:style w:type="paragraph" w:styleId="Heading9">
    <w:name w:val="heading 9"/>
    <w:basedOn w:val="Heading1"/>
    <w:next w:val="Normal"/>
    <w:link w:val="Heading9Char"/>
    <w:uiPriority w:val="9"/>
    <w:qFormat/>
    <w:rsid w:val="00334469"/>
    <w:pPr>
      <w:numPr>
        <w:ilvl w:val="8"/>
      </w:numPr>
      <w:spacing w:before="40" w:after="0"/>
      <w:outlineLvl w:val="8"/>
    </w:pPr>
    <w:rPr>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34469"/>
    <w:rPr>
      <w:rFonts w:asciiTheme="majorHAnsi" w:eastAsiaTheme="majorEastAsia" w:hAnsiTheme="majorHAnsi" w:cstheme="majorBidi"/>
      <w:color w:val="1463B3" w:themeColor="accent1"/>
      <w:sz w:val="32"/>
      <w:szCs w:val="40"/>
    </w:rPr>
  </w:style>
  <w:style w:type="character" w:customStyle="1" w:styleId="Heading2Char">
    <w:name w:val="Heading 2 Char"/>
    <w:basedOn w:val="DefaultParagraphFont"/>
    <w:link w:val="Heading2"/>
    <w:uiPriority w:val="3"/>
    <w:rsid w:val="00334469"/>
    <w:rPr>
      <w:rFonts w:asciiTheme="majorHAnsi" w:eastAsiaTheme="majorEastAsia" w:hAnsiTheme="majorHAnsi" w:cstheme="majorBidi"/>
      <w:color w:val="1463B3" w:themeColor="accent1"/>
      <w:sz w:val="28"/>
      <w:szCs w:val="32"/>
    </w:rPr>
  </w:style>
  <w:style w:type="character" w:customStyle="1" w:styleId="Heading3Char">
    <w:name w:val="Heading 3 Char"/>
    <w:basedOn w:val="DefaultParagraphFont"/>
    <w:link w:val="Heading3"/>
    <w:uiPriority w:val="9"/>
    <w:rsid w:val="00334469"/>
    <w:rPr>
      <w:rFonts w:asciiTheme="majorHAnsi" w:eastAsiaTheme="majorEastAsia" w:hAnsiTheme="majorHAnsi" w:cstheme="majorBidi"/>
      <w:color w:val="1463B3" w:themeColor="accent1"/>
      <w:sz w:val="24"/>
      <w:szCs w:val="28"/>
    </w:rPr>
  </w:style>
  <w:style w:type="character" w:customStyle="1" w:styleId="Heading4Char">
    <w:name w:val="Heading 4 Char"/>
    <w:basedOn w:val="DefaultParagraphFont"/>
    <w:link w:val="Heading4"/>
    <w:uiPriority w:val="10"/>
    <w:rsid w:val="00334469"/>
    <w:rPr>
      <w:rFonts w:asciiTheme="majorHAnsi" w:eastAsiaTheme="majorEastAsia" w:hAnsiTheme="majorHAnsi" w:cstheme="majorBidi"/>
      <w:iCs/>
      <w:sz w:val="24"/>
      <w:szCs w:val="40"/>
    </w:rPr>
  </w:style>
  <w:style w:type="character" w:customStyle="1" w:styleId="Heading5Char">
    <w:name w:val="Heading 5 Char"/>
    <w:basedOn w:val="DefaultParagraphFont"/>
    <w:link w:val="Heading5"/>
    <w:uiPriority w:val="11"/>
    <w:rsid w:val="00334469"/>
    <w:rPr>
      <w:rFonts w:asciiTheme="majorHAnsi" w:eastAsiaTheme="majorEastAsia" w:hAnsiTheme="majorHAnsi" w:cstheme="majorBidi"/>
      <w:sz w:val="24"/>
      <w:szCs w:val="40"/>
    </w:rPr>
  </w:style>
  <w:style w:type="character" w:customStyle="1" w:styleId="Heading6Char">
    <w:name w:val="Heading 6 Char"/>
    <w:basedOn w:val="DefaultParagraphFont"/>
    <w:link w:val="Heading6"/>
    <w:uiPriority w:val="12"/>
    <w:rsid w:val="00334469"/>
    <w:rPr>
      <w:rFonts w:asciiTheme="majorHAnsi" w:eastAsiaTheme="majorEastAsia" w:hAnsiTheme="majorHAnsi" w:cstheme="majorBidi"/>
      <w:iCs/>
      <w:sz w:val="24"/>
      <w:szCs w:val="40"/>
    </w:rPr>
  </w:style>
  <w:style w:type="character" w:customStyle="1" w:styleId="Heading7Char">
    <w:name w:val="Heading 7 Char"/>
    <w:basedOn w:val="DefaultParagraphFont"/>
    <w:link w:val="Heading7"/>
    <w:uiPriority w:val="9"/>
    <w:rsid w:val="00334469"/>
    <w:rPr>
      <w:rFonts w:ascii="Noto Sans" w:eastAsiaTheme="majorEastAsia" w:hAnsi="Noto Sans" w:cstheme="majorBidi"/>
      <w:sz w:val="24"/>
      <w:szCs w:val="40"/>
    </w:rPr>
  </w:style>
  <w:style w:type="character" w:customStyle="1" w:styleId="Heading8Char">
    <w:name w:val="Heading 8 Char"/>
    <w:basedOn w:val="DefaultParagraphFont"/>
    <w:link w:val="Heading8"/>
    <w:uiPriority w:val="9"/>
    <w:rsid w:val="00334469"/>
    <w:rPr>
      <w:rFonts w:asciiTheme="majorHAnsi" w:eastAsiaTheme="majorEastAsia" w:hAnsiTheme="majorHAnsi" w:cstheme="majorBidi"/>
      <w:iCs/>
      <w:color w:val="272727" w:themeColor="text1" w:themeTint="D8"/>
      <w:sz w:val="24"/>
      <w:szCs w:val="40"/>
    </w:rPr>
  </w:style>
  <w:style w:type="character" w:customStyle="1" w:styleId="Heading9Char">
    <w:name w:val="Heading 9 Char"/>
    <w:basedOn w:val="DefaultParagraphFont"/>
    <w:link w:val="Heading9"/>
    <w:uiPriority w:val="9"/>
    <w:rsid w:val="00334469"/>
    <w:rPr>
      <w:rFonts w:asciiTheme="majorHAnsi" w:eastAsiaTheme="majorEastAsia" w:hAnsiTheme="majorHAnsi" w:cstheme="majorBidi"/>
      <w:color w:val="272727" w:themeColor="text1" w:themeTint="D8"/>
      <w:sz w:val="24"/>
      <w:szCs w:val="40"/>
    </w:rPr>
  </w:style>
  <w:style w:type="paragraph" w:styleId="Title">
    <w:name w:val="Title"/>
    <w:basedOn w:val="Normal"/>
    <w:next w:val="Normal"/>
    <w:link w:val="TitleChar"/>
    <w:uiPriority w:val="1"/>
    <w:qFormat/>
    <w:rsid w:val="00514FD2"/>
    <w:pPr>
      <w:jc w:val="right"/>
    </w:pPr>
    <w:rPr>
      <w:rFonts w:asciiTheme="majorHAnsi" w:hAnsiTheme="majorHAnsi"/>
      <w:color w:val="1463B3" w:themeColor="accent1"/>
      <w:sz w:val="26"/>
    </w:rPr>
  </w:style>
  <w:style w:type="character" w:customStyle="1" w:styleId="TitleChar">
    <w:name w:val="Title Char"/>
    <w:basedOn w:val="DefaultParagraphFont"/>
    <w:link w:val="Title"/>
    <w:uiPriority w:val="1"/>
    <w:rsid w:val="00514FD2"/>
    <w:rPr>
      <w:rFonts w:asciiTheme="majorHAnsi" w:hAnsiTheme="majorHAnsi"/>
      <w:color w:val="1463B3" w:themeColor="accent1"/>
      <w:sz w:val="26"/>
    </w:rPr>
  </w:style>
  <w:style w:type="paragraph" w:styleId="Subtitle">
    <w:name w:val="Subtitle"/>
    <w:basedOn w:val="Normal"/>
    <w:next w:val="Normal"/>
    <w:link w:val="SubtitleChar"/>
    <w:uiPriority w:val="11"/>
    <w:semiHidden/>
    <w:qFormat/>
    <w:rsid w:val="00B635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C654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5E1"/>
    <w:pPr>
      <w:spacing w:before="160"/>
      <w:jc w:val="center"/>
    </w:pPr>
    <w:rPr>
      <w:i/>
      <w:iCs/>
      <w:color w:val="404040" w:themeColor="text1" w:themeTint="BF"/>
    </w:rPr>
  </w:style>
  <w:style w:type="character" w:customStyle="1" w:styleId="QuoteChar">
    <w:name w:val="Quote Char"/>
    <w:basedOn w:val="DefaultParagraphFont"/>
    <w:link w:val="Quote"/>
    <w:uiPriority w:val="29"/>
    <w:rsid w:val="00B635E1"/>
    <w:rPr>
      <w:i/>
      <w:iCs/>
      <w:color w:val="404040" w:themeColor="text1" w:themeTint="BF"/>
    </w:rPr>
  </w:style>
  <w:style w:type="paragraph" w:styleId="ListParagraph">
    <w:name w:val="List Paragraph"/>
    <w:basedOn w:val="Normal"/>
    <w:link w:val="ListParagraphChar"/>
    <w:uiPriority w:val="29"/>
    <w:qFormat/>
    <w:rsid w:val="00384283"/>
    <w:pPr>
      <w:numPr>
        <w:numId w:val="26"/>
      </w:numPr>
      <w:contextualSpacing/>
    </w:pPr>
  </w:style>
  <w:style w:type="character" w:styleId="IntenseEmphasis">
    <w:name w:val="Intense Emphasis"/>
    <w:basedOn w:val="DefaultParagraphFont"/>
    <w:uiPriority w:val="21"/>
    <w:qFormat/>
    <w:rsid w:val="00B635E1"/>
    <w:rPr>
      <w:i/>
      <w:iCs/>
      <w:color w:val="0F4986" w:themeColor="accent1" w:themeShade="BF"/>
    </w:rPr>
  </w:style>
  <w:style w:type="paragraph" w:styleId="IntenseQuote">
    <w:name w:val="Intense Quote"/>
    <w:basedOn w:val="Normal"/>
    <w:next w:val="Normal"/>
    <w:link w:val="IntenseQuoteChar"/>
    <w:uiPriority w:val="30"/>
    <w:qFormat/>
    <w:rsid w:val="00B635E1"/>
    <w:pPr>
      <w:pBdr>
        <w:top w:val="single" w:sz="4" w:space="10" w:color="0F4986" w:themeColor="accent1" w:themeShade="BF"/>
        <w:bottom w:val="single" w:sz="4" w:space="10" w:color="0F4986" w:themeColor="accent1" w:themeShade="BF"/>
      </w:pBdr>
      <w:spacing w:before="360" w:after="360"/>
      <w:ind w:left="864" w:right="864"/>
      <w:jc w:val="center"/>
    </w:pPr>
    <w:rPr>
      <w:i/>
      <w:iCs/>
      <w:color w:val="0F4986" w:themeColor="accent1" w:themeShade="BF"/>
    </w:rPr>
  </w:style>
  <w:style w:type="character" w:customStyle="1" w:styleId="IntenseQuoteChar">
    <w:name w:val="Intense Quote Char"/>
    <w:basedOn w:val="DefaultParagraphFont"/>
    <w:link w:val="IntenseQuote"/>
    <w:uiPriority w:val="30"/>
    <w:rsid w:val="00B635E1"/>
    <w:rPr>
      <w:i/>
      <w:iCs/>
      <w:color w:val="0F4986" w:themeColor="accent1" w:themeShade="BF"/>
    </w:rPr>
  </w:style>
  <w:style w:type="character" w:styleId="IntenseReference">
    <w:name w:val="Intense Reference"/>
    <w:basedOn w:val="DefaultParagraphFont"/>
    <w:uiPriority w:val="32"/>
    <w:qFormat/>
    <w:rsid w:val="00B635E1"/>
    <w:rPr>
      <w:b/>
      <w:bCs/>
      <w:smallCaps/>
      <w:color w:val="0F4986" w:themeColor="accent1" w:themeShade="BF"/>
      <w:spacing w:val="5"/>
    </w:rPr>
  </w:style>
  <w:style w:type="paragraph" w:styleId="Header">
    <w:name w:val="header"/>
    <w:aliases w:val="Header LSS"/>
    <w:basedOn w:val="Normal"/>
    <w:link w:val="HeaderChar"/>
    <w:uiPriority w:val="99"/>
    <w:unhideWhenUsed/>
    <w:rsid w:val="00C056E1"/>
    <w:pPr>
      <w:tabs>
        <w:tab w:val="center" w:pos="4513"/>
        <w:tab w:val="right" w:pos="9026"/>
      </w:tabs>
      <w:spacing w:after="0" w:line="240" w:lineRule="auto"/>
    </w:pPr>
  </w:style>
  <w:style w:type="character" w:customStyle="1" w:styleId="HeaderChar">
    <w:name w:val="Header Char"/>
    <w:aliases w:val="Header LSS Char"/>
    <w:basedOn w:val="DefaultParagraphFont"/>
    <w:link w:val="Header"/>
    <w:uiPriority w:val="99"/>
    <w:rsid w:val="00C056E1"/>
    <w:rPr>
      <w:sz w:val="24"/>
    </w:rPr>
  </w:style>
  <w:style w:type="paragraph" w:styleId="Footer">
    <w:name w:val="footer"/>
    <w:aliases w:val="Footer LSS"/>
    <w:basedOn w:val="Normal"/>
    <w:link w:val="FooterChar"/>
    <w:uiPriority w:val="99"/>
    <w:unhideWhenUsed/>
    <w:rsid w:val="00A216F9"/>
    <w:pPr>
      <w:tabs>
        <w:tab w:val="center" w:pos="4513"/>
        <w:tab w:val="right" w:pos="9026"/>
      </w:tabs>
      <w:spacing w:after="0" w:line="240" w:lineRule="auto"/>
    </w:pPr>
  </w:style>
  <w:style w:type="character" w:customStyle="1" w:styleId="FooterChar">
    <w:name w:val="Footer Char"/>
    <w:aliases w:val="Footer LSS Char"/>
    <w:basedOn w:val="DefaultParagraphFont"/>
    <w:link w:val="Footer"/>
    <w:uiPriority w:val="99"/>
    <w:rsid w:val="00A216F9"/>
    <w:rPr>
      <w:sz w:val="24"/>
    </w:rPr>
  </w:style>
  <w:style w:type="character" w:styleId="PlaceholderText">
    <w:name w:val="Placeholder Text"/>
    <w:basedOn w:val="DefaultParagraphFont"/>
    <w:uiPriority w:val="99"/>
    <w:semiHidden/>
    <w:rsid w:val="001B4A89"/>
    <w:rPr>
      <w:color w:val="666666"/>
    </w:rPr>
  </w:style>
  <w:style w:type="paragraph" w:styleId="NoSpacing">
    <w:name w:val="No Spacing"/>
    <w:uiPriority w:val="18"/>
    <w:qFormat/>
    <w:rsid w:val="00150440"/>
    <w:pPr>
      <w:spacing w:after="0" w:line="240" w:lineRule="auto"/>
    </w:pPr>
    <w:rPr>
      <w:sz w:val="24"/>
    </w:rPr>
  </w:style>
  <w:style w:type="character" w:styleId="SubtleEmphasis">
    <w:name w:val="Subtle Emphasis"/>
    <w:basedOn w:val="DefaultParagraphFont"/>
    <w:uiPriority w:val="19"/>
    <w:qFormat/>
    <w:rsid w:val="00150440"/>
    <w:rPr>
      <w:i/>
      <w:iCs/>
      <w:color w:val="404040" w:themeColor="text1" w:themeTint="BF"/>
    </w:rPr>
  </w:style>
  <w:style w:type="character" w:styleId="Emphasis">
    <w:name w:val="Emphasis"/>
    <w:basedOn w:val="DefaultParagraphFont"/>
    <w:uiPriority w:val="20"/>
    <w:qFormat/>
    <w:rsid w:val="00150440"/>
    <w:rPr>
      <w:i/>
      <w:iCs/>
    </w:rPr>
  </w:style>
  <w:style w:type="character" w:styleId="Strong">
    <w:name w:val="Strong"/>
    <w:basedOn w:val="DefaultParagraphFont"/>
    <w:uiPriority w:val="22"/>
    <w:qFormat/>
    <w:rsid w:val="00150440"/>
    <w:rPr>
      <w:b/>
      <w:bCs/>
    </w:rPr>
  </w:style>
  <w:style w:type="character" w:styleId="SubtleReference">
    <w:name w:val="Subtle Reference"/>
    <w:basedOn w:val="DefaultParagraphFont"/>
    <w:uiPriority w:val="31"/>
    <w:qFormat/>
    <w:rsid w:val="00150440"/>
    <w:rPr>
      <w:smallCaps/>
      <w:color w:val="5A5A5A" w:themeColor="text1" w:themeTint="A5"/>
    </w:rPr>
  </w:style>
  <w:style w:type="paragraph" w:styleId="TOCHeading">
    <w:name w:val="TOC Heading"/>
    <w:basedOn w:val="Heading1"/>
    <w:next w:val="Normal"/>
    <w:uiPriority w:val="39"/>
    <w:semiHidden/>
    <w:unhideWhenUsed/>
    <w:qFormat/>
    <w:rsid w:val="00065E69"/>
    <w:pPr>
      <w:spacing w:before="240" w:after="0"/>
      <w:outlineLvl w:val="9"/>
    </w:pPr>
    <w:rPr>
      <w:szCs w:val="32"/>
    </w:rPr>
  </w:style>
  <w:style w:type="paragraph" w:styleId="TOC1">
    <w:name w:val="toc 1"/>
    <w:basedOn w:val="Normal"/>
    <w:next w:val="Normal"/>
    <w:autoRedefine/>
    <w:uiPriority w:val="39"/>
    <w:semiHidden/>
    <w:unhideWhenUsed/>
    <w:rsid w:val="00065E69"/>
    <w:pPr>
      <w:spacing w:after="100"/>
    </w:pPr>
  </w:style>
  <w:style w:type="paragraph" w:styleId="TOC2">
    <w:name w:val="toc 2"/>
    <w:basedOn w:val="Normal"/>
    <w:next w:val="Normal"/>
    <w:autoRedefine/>
    <w:uiPriority w:val="39"/>
    <w:semiHidden/>
    <w:unhideWhenUsed/>
    <w:rsid w:val="00065E69"/>
    <w:pPr>
      <w:spacing w:after="100"/>
      <w:ind w:left="240"/>
    </w:pPr>
  </w:style>
  <w:style w:type="paragraph" w:styleId="TOC3">
    <w:name w:val="toc 3"/>
    <w:basedOn w:val="Normal"/>
    <w:next w:val="Normal"/>
    <w:autoRedefine/>
    <w:uiPriority w:val="39"/>
    <w:semiHidden/>
    <w:unhideWhenUsed/>
    <w:rsid w:val="00065E69"/>
    <w:pPr>
      <w:spacing w:after="100"/>
      <w:ind w:left="480"/>
    </w:pPr>
  </w:style>
  <w:style w:type="paragraph" w:styleId="TOC4">
    <w:name w:val="toc 4"/>
    <w:basedOn w:val="Normal"/>
    <w:next w:val="Normal"/>
    <w:autoRedefine/>
    <w:uiPriority w:val="39"/>
    <w:semiHidden/>
    <w:unhideWhenUsed/>
    <w:rsid w:val="00065E69"/>
    <w:pPr>
      <w:spacing w:after="100"/>
      <w:ind w:left="720"/>
    </w:pPr>
  </w:style>
  <w:style w:type="paragraph" w:styleId="TOC5">
    <w:name w:val="toc 5"/>
    <w:basedOn w:val="Normal"/>
    <w:next w:val="Normal"/>
    <w:autoRedefine/>
    <w:uiPriority w:val="39"/>
    <w:semiHidden/>
    <w:unhideWhenUsed/>
    <w:rsid w:val="00065E69"/>
    <w:pPr>
      <w:spacing w:after="100"/>
      <w:ind w:left="960"/>
    </w:pPr>
  </w:style>
  <w:style w:type="paragraph" w:styleId="TOC6">
    <w:name w:val="toc 6"/>
    <w:basedOn w:val="Normal"/>
    <w:next w:val="Normal"/>
    <w:autoRedefine/>
    <w:uiPriority w:val="39"/>
    <w:semiHidden/>
    <w:unhideWhenUsed/>
    <w:rsid w:val="00065E69"/>
    <w:pPr>
      <w:spacing w:after="100"/>
      <w:ind w:left="1200"/>
    </w:pPr>
  </w:style>
  <w:style w:type="paragraph" w:styleId="TOC7">
    <w:name w:val="toc 7"/>
    <w:basedOn w:val="Normal"/>
    <w:next w:val="Normal"/>
    <w:autoRedefine/>
    <w:uiPriority w:val="39"/>
    <w:semiHidden/>
    <w:unhideWhenUsed/>
    <w:rsid w:val="00065E69"/>
    <w:pPr>
      <w:spacing w:after="100"/>
      <w:ind w:left="1440"/>
    </w:pPr>
  </w:style>
  <w:style w:type="paragraph" w:styleId="TOC8">
    <w:name w:val="toc 8"/>
    <w:basedOn w:val="Normal"/>
    <w:next w:val="Normal"/>
    <w:autoRedefine/>
    <w:uiPriority w:val="39"/>
    <w:semiHidden/>
    <w:unhideWhenUsed/>
    <w:rsid w:val="00065E69"/>
    <w:pPr>
      <w:spacing w:after="100"/>
      <w:ind w:left="1680"/>
    </w:pPr>
  </w:style>
  <w:style w:type="paragraph" w:styleId="TOC9">
    <w:name w:val="toc 9"/>
    <w:basedOn w:val="Normal"/>
    <w:next w:val="Normal"/>
    <w:autoRedefine/>
    <w:uiPriority w:val="39"/>
    <w:unhideWhenUsed/>
    <w:rsid w:val="00332A07"/>
    <w:pPr>
      <w:spacing w:after="100"/>
    </w:pPr>
  </w:style>
  <w:style w:type="table" w:styleId="TableGrid">
    <w:name w:val="Table Grid"/>
    <w:basedOn w:val="TableNormal"/>
    <w:uiPriority w:val="39"/>
    <w:rsid w:val="0037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60158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4">
    <w:name w:val="Plain Table 4"/>
    <w:basedOn w:val="TableNormal"/>
    <w:uiPriority w:val="44"/>
    <w:rsid w:val="00887B7C"/>
    <w:pPr>
      <w:spacing w:after="0" w:line="240" w:lineRule="auto"/>
    </w:pPr>
    <w:tblPr>
      <w:tblStyleRowBandSize w:val="1"/>
      <w:tblStyleColBandSize w:val="1"/>
      <w:tblCellMar>
        <w:top w:w="113" w:type="dxa"/>
        <w:left w:w="57" w:type="dxa"/>
        <w:bottom w:w="113" w:type="dxa"/>
        <w:right w:w="85" w:type="dxa"/>
      </w:tblCellMar>
    </w:tblPr>
    <w:tcPr>
      <w:shd w:val="clear" w:color="auto" w:fill="auto"/>
      <w:vAlign w:val="center"/>
    </w:tcPr>
    <w:tblStylePr w:type="firstRow">
      <w:rPr>
        <w:b w:val="0"/>
        <w:bCs/>
        <w:color w:val="1463B3"/>
      </w:rPr>
      <w:tblPr/>
      <w:tcPr>
        <w:tcBorders>
          <w:bottom w:val="single" w:sz="4" w:space="0" w:color="auto"/>
        </w:tcBorders>
        <w:shd w:val="clear" w:color="auto" w:fill="auto"/>
      </w:tcPr>
    </w:tblStylePr>
    <w:tblStylePr w:type="lastRow">
      <w:pPr>
        <w:jc w:val="left"/>
      </w:pPr>
      <w:rPr>
        <w:b w:val="0"/>
        <w:bCs/>
      </w:rPr>
      <w:tblPr/>
      <w:tcPr>
        <w:tcBorders>
          <w:top w:val="single" w:sz="4" w:space="0" w:color="auto"/>
        </w:tcBorders>
        <w:shd w:val="clear" w:color="auto" w:fill="auto"/>
      </w:tcPr>
    </w:tblStylePr>
    <w:tblStylePr w:type="firstCol">
      <w:rPr>
        <w:b w:val="0"/>
        <w:bCs/>
        <w:color w:val="1463B3"/>
      </w:rPr>
    </w:tblStylePr>
    <w:tblStylePr w:type="lastCol">
      <w:rPr>
        <w:b w:val="0"/>
        <w:bCs/>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table" w:customStyle="1" w:styleId="LSSnormaltable">
    <w:name w:val="_LSS normal table"/>
    <w:basedOn w:val="PlainTable4"/>
    <w:uiPriority w:val="99"/>
    <w:rsid w:val="00A7242F"/>
    <w:tblPr>
      <w:tblBorders>
        <w:top w:val="single" w:sz="4" w:space="0" w:color="auto"/>
        <w:bottom w:val="single" w:sz="4" w:space="0" w:color="auto"/>
      </w:tblBorders>
    </w:tblPr>
    <w:tcPr>
      <w:shd w:val="clear" w:color="auto" w:fill="auto"/>
    </w:tcPr>
    <w:tblStylePr w:type="firstRow">
      <w:rPr>
        <w:b w:val="0"/>
        <w:bCs/>
        <w:color w:val="1463B3"/>
      </w:rPr>
      <w:tblPr/>
      <w:tcPr>
        <w:tcBorders>
          <w:bottom w:val="single" w:sz="4" w:space="0" w:color="auto"/>
        </w:tcBorders>
        <w:shd w:val="clear" w:color="auto" w:fill="auto"/>
      </w:tcPr>
    </w:tblStylePr>
    <w:tblStylePr w:type="lastRow">
      <w:pPr>
        <w:jc w:val="left"/>
      </w:pPr>
      <w:rPr>
        <w:b w:val="0"/>
        <w:bCs/>
        <w:i/>
      </w:rPr>
      <w:tblPr/>
      <w:tcPr>
        <w:tcBorders>
          <w:top w:val="single" w:sz="4" w:space="0" w:color="auto"/>
        </w:tcBorders>
        <w:shd w:val="clear" w:color="auto" w:fill="auto"/>
      </w:tcPr>
    </w:tblStylePr>
    <w:tblStylePr w:type="firstCol">
      <w:rPr>
        <w:b w:val="0"/>
        <w:bCs/>
        <w:color w:val="1463B3"/>
      </w:rPr>
    </w:tblStylePr>
    <w:tblStylePr w:type="lastCol">
      <w:pPr>
        <w:jc w:val="right"/>
      </w:pPr>
      <w:rPr>
        <w:b w:val="0"/>
        <w:bCs/>
        <w:i w:val="0"/>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paragraph" w:styleId="Caption">
    <w:name w:val="caption"/>
    <w:basedOn w:val="Normal"/>
    <w:next w:val="Normal"/>
    <w:uiPriority w:val="35"/>
    <w:unhideWhenUsed/>
    <w:qFormat/>
    <w:rsid w:val="002F11B0"/>
    <w:pPr>
      <w:spacing w:after="200" w:line="240" w:lineRule="auto"/>
    </w:pPr>
    <w:rPr>
      <w:i/>
      <w:iCs/>
      <w:color w:val="0E2841" w:themeColor="text2"/>
      <w:sz w:val="18"/>
      <w:szCs w:val="18"/>
    </w:rPr>
  </w:style>
  <w:style w:type="paragraph" w:customStyle="1" w:styleId="Bulletlist">
    <w:name w:val="Bullet list"/>
    <w:basedOn w:val="ListParagraph"/>
    <w:link w:val="BulletlistChar"/>
    <w:uiPriority w:val="4"/>
    <w:qFormat/>
    <w:rsid w:val="00CC063C"/>
    <w:rPr>
      <w:color w:val="0D0D0D" w:themeColor="text1" w:themeTint="F2"/>
    </w:rPr>
  </w:style>
  <w:style w:type="character" w:customStyle="1" w:styleId="BulletlistChar">
    <w:name w:val="Bullet list Char"/>
    <w:basedOn w:val="DefaultParagraphFont"/>
    <w:link w:val="Bulletlist"/>
    <w:uiPriority w:val="4"/>
    <w:rsid w:val="00CC063C"/>
    <w:rPr>
      <w:color w:val="0D0D0D" w:themeColor="text1" w:themeTint="F2"/>
      <w:sz w:val="24"/>
    </w:rPr>
  </w:style>
  <w:style w:type="paragraph" w:customStyle="1" w:styleId="Footnote">
    <w:name w:val="Footnote"/>
    <w:basedOn w:val="FootnoteText"/>
    <w:link w:val="FootnoteChar"/>
    <w:uiPriority w:val="7"/>
    <w:qFormat/>
    <w:rsid w:val="000B368C"/>
  </w:style>
  <w:style w:type="character" w:customStyle="1" w:styleId="FootnoteChar">
    <w:name w:val="Footnote Char"/>
    <w:basedOn w:val="FootnoteTextChar"/>
    <w:link w:val="Footnote"/>
    <w:uiPriority w:val="7"/>
    <w:rsid w:val="00466757"/>
    <w:rPr>
      <w:sz w:val="20"/>
      <w:szCs w:val="20"/>
    </w:rPr>
  </w:style>
  <w:style w:type="paragraph" w:styleId="FootnoteText">
    <w:name w:val="footnote text"/>
    <w:basedOn w:val="Normal"/>
    <w:link w:val="FootnoteTextChar"/>
    <w:uiPriority w:val="99"/>
    <w:semiHidden/>
    <w:unhideWhenUsed/>
    <w:rsid w:val="000B36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68C"/>
    <w:rPr>
      <w:sz w:val="20"/>
      <w:szCs w:val="20"/>
    </w:rPr>
  </w:style>
  <w:style w:type="character" w:styleId="Hyperlink">
    <w:name w:val="Hyperlink"/>
    <w:basedOn w:val="DefaultParagraphFont"/>
    <w:uiPriority w:val="17"/>
    <w:rsid w:val="00334469"/>
    <w:rPr>
      <w:color w:val="1463B3" w:themeColor="accent1"/>
      <w:u w:val="single"/>
    </w:rPr>
  </w:style>
  <w:style w:type="paragraph" w:customStyle="1" w:styleId="Orderedlist">
    <w:name w:val="Ordered list"/>
    <w:basedOn w:val="ListParagraph"/>
    <w:link w:val="OrderedlistChar"/>
    <w:uiPriority w:val="5"/>
    <w:qFormat/>
    <w:rsid w:val="00CC063C"/>
    <w:pPr>
      <w:numPr>
        <w:numId w:val="11"/>
      </w:numPr>
    </w:pPr>
    <w:rPr>
      <w:color w:val="0D0D0D" w:themeColor="text1" w:themeTint="F2"/>
    </w:rPr>
  </w:style>
  <w:style w:type="character" w:customStyle="1" w:styleId="OrderedlistChar">
    <w:name w:val="Ordered list Char"/>
    <w:basedOn w:val="DefaultParagraphFont"/>
    <w:link w:val="Orderedlist"/>
    <w:uiPriority w:val="5"/>
    <w:rsid w:val="00CC063C"/>
    <w:rPr>
      <w:color w:val="0D0D0D" w:themeColor="text1" w:themeTint="F2"/>
      <w:sz w:val="24"/>
    </w:rPr>
  </w:style>
  <w:style w:type="paragraph" w:customStyle="1" w:styleId="Numberedlist">
    <w:name w:val="Numbered list"/>
    <w:basedOn w:val="ListParagraph"/>
    <w:link w:val="NumberedlistChar"/>
    <w:uiPriority w:val="6"/>
    <w:qFormat/>
    <w:rsid w:val="00CC063C"/>
    <w:pPr>
      <w:numPr>
        <w:numId w:val="25"/>
      </w:numPr>
    </w:pPr>
    <w:rPr>
      <w:color w:val="0D0D0D" w:themeColor="text1" w:themeTint="F2"/>
    </w:rPr>
  </w:style>
  <w:style w:type="character" w:customStyle="1" w:styleId="NumberedlistChar">
    <w:name w:val="Numbered list Char"/>
    <w:basedOn w:val="DefaultParagraphFont"/>
    <w:link w:val="Numberedlist"/>
    <w:uiPriority w:val="6"/>
    <w:rsid w:val="00CC063C"/>
    <w:rPr>
      <w:color w:val="0D0D0D" w:themeColor="text1" w:themeTint="F2"/>
      <w:sz w:val="24"/>
    </w:rPr>
  </w:style>
  <w:style w:type="numbering" w:customStyle="1" w:styleId="Multi-levellist">
    <w:name w:val="Multi-level list"/>
    <w:basedOn w:val="NoList"/>
    <w:uiPriority w:val="99"/>
    <w:rsid w:val="00574D85"/>
    <w:pPr>
      <w:numPr>
        <w:numId w:val="13"/>
      </w:numPr>
    </w:pPr>
  </w:style>
  <w:style w:type="paragraph" w:customStyle="1" w:styleId="Multilevellist">
    <w:name w:val="Multilevel list"/>
    <w:basedOn w:val="ListParagraph"/>
    <w:link w:val="MultilevellistChar"/>
    <w:uiPriority w:val="10"/>
    <w:qFormat/>
    <w:rsid w:val="00CC063C"/>
    <w:pPr>
      <w:numPr>
        <w:numId w:val="14"/>
      </w:numPr>
    </w:pPr>
    <w:rPr>
      <w:color w:val="0D0D0D" w:themeColor="text1" w:themeTint="F2"/>
    </w:rPr>
  </w:style>
  <w:style w:type="character" w:customStyle="1" w:styleId="MultilevellistChar">
    <w:name w:val="Multilevel list Char"/>
    <w:basedOn w:val="DefaultParagraphFont"/>
    <w:link w:val="Multilevellist"/>
    <w:uiPriority w:val="10"/>
    <w:rsid w:val="00CC063C"/>
    <w:rPr>
      <w:color w:val="0D0D0D" w:themeColor="text1" w:themeTint="F2"/>
      <w:sz w:val="24"/>
    </w:rPr>
  </w:style>
  <w:style w:type="character" w:customStyle="1" w:styleId="ListParagraphChar">
    <w:name w:val="List Paragraph Char"/>
    <w:basedOn w:val="DefaultParagraphFont"/>
    <w:link w:val="ListParagraph"/>
    <w:uiPriority w:val="29"/>
    <w:rsid w:val="00384283"/>
    <w:rPr>
      <w:sz w:val="24"/>
    </w:rPr>
  </w:style>
  <w:style w:type="character" w:styleId="UnresolvedMention">
    <w:name w:val="Unresolved Mention"/>
    <w:basedOn w:val="DefaultParagraphFont"/>
    <w:uiPriority w:val="99"/>
    <w:semiHidden/>
    <w:unhideWhenUsed/>
    <w:rsid w:val="00601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lawsocietyofscotland.sharepoint.com/sites/TheHub/LSS%20Templates/Logo.dotx" TargetMode="External"/></Relationships>
</file>

<file path=word/theme/theme1.xml><?xml version="1.0" encoding="utf-8"?>
<a:theme xmlns:a="http://schemas.openxmlformats.org/drawingml/2006/main" name="Office Theme">
  <a:themeElements>
    <a:clrScheme name="LSS">
      <a:dk1>
        <a:sysClr val="windowText" lastClr="000000"/>
      </a:dk1>
      <a:lt1>
        <a:sysClr val="window" lastClr="FFFFFF"/>
      </a:lt1>
      <a:dk2>
        <a:srgbClr val="0E2841"/>
      </a:dk2>
      <a:lt2>
        <a:srgbClr val="E8E8E8"/>
      </a:lt2>
      <a:accent1>
        <a:srgbClr val="1463B3"/>
      </a:accent1>
      <a:accent2>
        <a:srgbClr val="9966FF"/>
      </a:accent2>
      <a:accent3>
        <a:srgbClr val="00BD94"/>
      </a:accent3>
      <a:accent4>
        <a:srgbClr val="ED725A"/>
      </a:accent4>
      <a:accent5>
        <a:srgbClr val="FFCB05"/>
      </a:accent5>
      <a:accent6>
        <a:srgbClr val="19FFCD"/>
      </a:accent6>
      <a:hlink>
        <a:srgbClr val="3399FF"/>
      </a:hlink>
      <a:folHlink>
        <a:srgbClr val="9966FF"/>
      </a:folHlink>
    </a:clrScheme>
    <a:fontScheme name="LSS fonts 2024">
      <a:majorFont>
        <a:latin typeface="Noto Sa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genda Document" ma:contentTypeID="0x01010010548AE0C3961A49859394B204BD149F0500D839317E28735D47938B94CC11E582D0" ma:contentTypeVersion="7" ma:contentTypeDescription="Create a new document." ma:contentTypeScope="" ma:versionID="2c6140ae3dc3e3276244be1f28fb323a">
  <xsd:schema xmlns:xsd="http://www.w3.org/2001/XMLSchema" xmlns:xs="http://www.w3.org/2001/XMLSchema" xmlns:p="http://schemas.microsoft.com/office/2006/metadata/properties" xmlns:ns2="2fa0c580-19bc-4620-b7a1-3a6ba345f56a" xmlns:ns3="0748bde9-8816-43af-b0d8-d4f78ee2fb2a" targetNamespace="http://schemas.microsoft.com/office/2006/metadata/properties" ma:root="true" ma:fieldsID="be9182a322f6c7713464826a09b07a91" ns2:_="" ns3:_="">
    <xsd:import namespace="2fa0c580-19bc-4620-b7a1-3a6ba345f56a"/>
    <xsd:import namespace="0748bde9-8816-43af-b0d8-d4f78ee2fb2a"/>
    <xsd:element name="properties">
      <xsd:complexType>
        <xsd:sequence>
          <xsd:element name="documentManagement">
            <xsd:complexType>
              <xsd:all>
                <xsd:element ref="ns2:m73f487bf6df40bd884c3d6035f2f3bf" minOccurs="0"/>
                <xsd:element ref="ns2:TaxCatchAll" minOccurs="0"/>
                <xsd:element ref="ns2:TaxCatchAllLabel" minOccurs="0"/>
                <xsd:element ref="ns2:j51334b8464a403e8708c44b550590d2" minOccurs="0"/>
                <xsd:element ref="ns2:DocumentType" minOccurs="0"/>
                <xsd:element ref="ns2:BWPersonalInfo" minOccurs="0"/>
                <xsd:element ref="ns2:BWMembersRecord"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0c580-19bc-4620-b7a1-3a6ba345f56a" elementFormDefault="qualified">
    <xsd:import namespace="http://schemas.microsoft.com/office/2006/documentManagement/types"/>
    <xsd:import namespace="http://schemas.microsoft.com/office/infopath/2007/PartnerControls"/>
    <xsd:element name="m73f487bf6df40bd884c3d6035f2f3bf" ma:index="8" nillable="true" ma:taxonomy="true" ma:internalName="m73f487bf6df40bd884c3d6035f2f3bf" ma:taxonomyFieldName="Directorate" ma:displayName="Directorate" ma:readOnly="false" ma:fieldId="{673f487b-f6df-40bd-884c-3d6035f2f3bf}" ma:taxonomyMulti="true" ma:sspId="f87652fb-be11-4487-930f-ee8173464f00" ma:termSetId="a601863f-1317-44d8-8661-4b0d80eb83c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82dde52-6022-4e60-bccb-535bd27bbb6d}" ma:internalName="TaxCatchAll" ma:readOnly="false" ma:showField="CatchAllData" ma:web="2fa0c580-19bc-4620-b7a1-3a6ba345f56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82dde52-6022-4e60-bccb-535bd27bbb6d}" ma:internalName="TaxCatchAllLabel" ma:readOnly="true" ma:showField="CatchAllDataLabel" ma:web="2fa0c580-19bc-4620-b7a1-3a6ba345f56a">
      <xsd:complexType>
        <xsd:complexContent>
          <xsd:extension base="dms:MultiChoiceLookup">
            <xsd:sequence>
              <xsd:element name="Value" type="dms:Lookup" maxOccurs="unbounded" minOccurs="0" nillable="true"/>
            </xsd:sequence>
          </xsd:extension>
        </xsd:complexContent>
      </xsd:complexType>
    </xsd:element>
    <xsd:element name="j51334b8464a403e8708c44b550590d2" ma:index="12" nillable="true" ma:taxonomy="true" ma:internalName="j51334b8464a403e8708c44b550590d2" ma:taxonomyFieldName="Committee" ma:displayName="Committee" ma:readOnly="false" ma:fieldId="{351334b8-464a-403e-8708-c44b550590d2}" ma:taxonomyMulti="true" ma:sspId="f87652fb-be11-4487-930f-ee8173464f00" ma:termSetId="ade3e510-b0c6-4201-b84b-391c47e7439c" ma:anchorId="00000000-0000-0000-0000-000000000000" ma:open="false" ma:isKeyword="false">
      <xsd:complexType>
        <xsd:sequence>
          <xsd:element ref="pc:Terms" minOccurs="0" maxOccurs="1"/>
        </xsd:sequence>
      </xsd:complexType>
    </xsd:element>
    <xsd:element name="DocumentType" ma:index="14" nillable="true" ma:displayName="Document Type" ma:format="Dropdown" ma:internalName="DocumentType" ma:readOnly="false">
      <xsd:simpleType>
        <xsd:restriction base="dms:Choice">
          <xsd:enumeration value="Application"/>
          <xsd:enumeration value="Complaint"/>
          <xsd:enumeration value="CPD"/>
          <xsd:enumeration value="Traineeships and exams"/>
          <xsd:enumeration value="Street law programme"/>
          <xsd:enumeration value="General enquiry"/>
          <xsd:enumeration value="General enquiry with regulatory action taken"/>
          <xsd:enumeration value="Governance"/>
          <xsd:enumeration value="HR"/>
          <xsd:enumeration value="Finance"/>
          <xsd:enumeration value="Inspection"/>
          <xsd:enumeration value="Marketing"/>
          <xsd:enumeration value="Marketing Video and Photography"/>
          <xsd:enumeration value="Membership"/>
          <xsd:enumeration value="Prof support"/>
          <xsd:enumeration value="Research"/>
          <xsd:enumeration value="System Access and Security"/>
          <xsd:enumeration value="Interventions"/>
          <xsd:enumeration value="N/A"/>
        </xsd:restriction>
      </xsd:simpleType>
    </xsd:element>
    <xsd:element name="BWPersonalInfo" ma:index="15" nillable="true" ma:displayName="Personal Info" ma:format="Dropdown" ma:internalName="BWPersonalInfo" ma:readOnly="false">
      <xsd:simpleType>
        <xsd:restriction base="dms:Choice">
          <xsd:enumeration value="Yes"/>
          <xsd:enumeration value="No"/>
        </xsd:restriction>
      </xsd:simpleType>
    </xsd:element>
    <xsd:element name="BWMembersRecord" ma:index="16" nillable="true" ma:displayName="Relates to members record" ma:format="Dropdown" ma:internalName="BWMembersRecord"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0748bde9-8816-43af-b0d8-d4f78ee2fb2a" elementFormDefault="qualified">
    <xsd:import namespace="http://schemas.microsoft.com/office/2006/documentManagement/types"/>
    <xsd:import namespace="http://schemas.microsoft.com/office/infopath/2007/PartnerControls"/>
    <xsd:element name="lcf76f155ced4ddcb4097134ff3c332f" ma:index="17"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BWMembersRecord xmlns="2fa0c580-19bc-4620-b7a1-3a6ba345f56a" xsi:nil="true"/>
    <lcf76f155ced4ddcb4097134ff3c332f xmlns="0748bde9-8816-43af-b0d8-d4f78ee2fb2a" xsi:nil="true"/>
    <m73f487bf6df40bd884c3d6035f2f3bf xmlns="2fa0c580-19bc-4620-b7a1-3a6ba345f56a">
      <Terms xmlns="http://schemas.microsoft.com/office/infopath/2007/PartnerControls">
        <TermInfo xmlns="http://schemas.microsoft.com/office/infopath/2007/PartnerControls">
          <TermName xmlns="http://schemas.microsoft.com/office/infopath/2007/PartnerControls">ETQ</TermName>
          <TermId xmlns="http://schemas.microsoft.com/office/infopath/2007/PartnerControls">d704014f-e21b-4d82-bd97-08158a6032b0</TermId>
        </TermInfo>
      </Terms>
    </m73f487bf6df40bd884c3d6035f2f3bf>
    <BWPersonalInfo xmlns="2fa0c580-19bc-4620-b7a1-3a6ba345f56a" xsi:nil="true"/>
    <TaxCatchAll xmlns="2fa0c580-19bc-4620-b7a1-3a6ba345f56a">
      <Value>1</Value>
    </TaxCatchAll>
    <DocumentType xmlns="2fa0c580-19bc-4620-b7a1-3a6ba345f56a" xsi:nil="true"/>
    <j51334b8464a403e8708c44b550590d2 xmlns="2fa0c580-19bc-4620-b7a1-3a6ba345f56a">
      <Terms xmlns="http://schemas.microsoft.com/office/infopath/2007/PartnerControls"/>
    </j51334b8464a403e8708c44b550590d2>
  </documentManagement>
</p:properties>
</file>

<file path=customXml/itemProps1.xml><?xml version="1.0" encoding="utf-8"?>
<ds:datastoreItem xmlns:ds="http://schemas.openxmlformats.org/officeDocument/2006/customXml" ds:itemID="{910CFF63-598E-47B7-88F7-8F11380A7F03}">
  <ds:schemaRefs>
    <ds:schemaRef ds:uri="http://schemas.microsoft.com/sharepoint/v3/contenttype/forms"/>
  </ds:schemaRefs>
</ds:datastoreItem>
</file>

<file path=customXml/itemProps2.xml><?xml version="1.0" encoding="utf-8"?>
<ds:datastoreItem xmlns:ds="http://schemas.openxmlformats.org/officeDocument/2006/customXml" ds:itemID="{95D05D04-DBAD-46A1-B92A-9EB72DF76C26}">
  <ds:schemaRefs>
    <ds:schemaRef ds:uri="http://schemas.openxmlformats.org/officeDocument/2006/bibliography"/>
  </ds:schemaRefs>
</ds:datastoreItem>
</file>

<file path=customXml/itemProps3.xml><?xml version="1.0" encoding="utf-8"?>
<ds:datastoreItem xmlns:ds="http://schemas.openxmlformats.org/officeDocument/2006/customXml" ds:itemID="{B1A45B1D-7B96-4960-9ABD-B60730FA25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0c580-19bc-4620-b7a1-3a6ba345f56a"/>
    <ds:schemaRef ds:uri="0748bde9-8816-43af-b0d8-d4f78ee2f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7BFA0F-34BD-4062-8CC8-A1B9346E292B}">
  <ds:schemaRefs>
    <ds:schemaRef ds:uri="http://schemas.microsoft.com/office/2006/metadata/properties"/>
    <ds:schemaRef ds:uri="http://schemas.microsoft.com/office/infopath/2007/PartnerControls"/>
    <ds:schemaRef ds:uri="2fa0c580-19bc-4620-b7a1-3a6ba345f56a"/>
    <ds:schemaRef ds:uri="0748bde9-8816-43af-b0d8-d4f78ee2fb2a"/>
  </ds:schemaRefs>
</ds:datastoreItem>
</file>

<file path=docProps/app.xml><?xml version="1.0" encoding="utf-8"?>
<Properties xmlns="http://schemas.openxmlformats.org/officeDocument/2006/extended-properties" xmlns:vt="http://schemas.openxmlformats.org/officeDocument/2006/docPropsVTypes">
  <Template>Logo</Template>
  <TotalTime>0</TotalTime>
  <Pages>7</Pages>
  <Words>1332</Words>
  <Characters>7597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Meighan</dc:creator>
  <cp:keywords/>
  <dc:description/>
  <cp:lastModifiedBy>David Meighan</cp:lastModifiedBy>
  <cp:revision>191</cp:revision>
  <dcterms:created xsi:type="dcterms:W3CDTF">2024-06-05T13:11:00Z</dcterms:created>
  <dcterms:modified xsi:type="dcterms:W3CDTF">2024-11-11T11:37:00Z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4f9631-30d6-49a7-a3d1-de476dfe7bde_Enabled">
    <vt:lpwstr>true</vt:lpwstr>
  </property>
  <property fmtid="{D5CDD505-2E9C-101B-9397-08002B2CF9AE}" pid="3" name="MSIP_Label_8c4f9631-30d6-49a7-a3d1-de476dfe7bde_SetDate">
    <vt:lpwstr>2024-02-16T14:42:02Z</vt:lpwstr>
  </property>
  <property fmtid="{D5CDD505-2E9C-101B-9397-08002B2CF9AE}" pid="4" name="MSIP_Label_8c4f9631-30d6-49a7-a3d1-de476dfe7bde_Method">
    <vt:lpwstr>Standard</vt:lpwstr>
  </property>
  <property fmtid="{D5CDD505-2E9C-101B-9397-08002B2CF9AE}" pid="5" name="MSIP_Label_8c4f9631-30d6-49a7-a3d1-de476dfe7bde_Name">
    <vt:lpwstr>Business</vt:lpwstr>
  </property>
  <property fmtid="{D5CDD505-2E9C-101B-9397-08002B2CF9AE}" pid="6" name="MSIP_Label_8c4f9631-30d6-49a7-a3d1-de476dfe7bde_SiteId">
    <vt:lpwstr>7ef8e0ea-4b47-426a-9398-1c0c216695b7</vt:lpwstr>
  </property>
  <property fmtid="{D5CDD505-2E9C-101B-9397-08002B2CF9AE}" pid="7" name="MSIP_Label_8c4f9631-30d6-49a7-a3d1-de476dfe7bde_ActionId">
    <vt:lpwstr>571200c2-1e6f-4fc8-8c2b-0b0c04b630c0</vt:lpwstr>
  </property>
  <property fmtid="{D5CDD505-2E9C-101B-9397-08002B2CF9AE}" pid="8" name="MSIP_Label_8c4f9631-30d6-49a7-a3d1-de476dfe7bde_ContentBits">
    <vt:lpwstr>1</vt:lpwstr>
  </property>
  <property fmtid="{D5CDD505-2E9C-101B-9397-08002B2CF9AE}" pid="9" name="ContentTypeId">
    <vt:lpwstr>0x01010010548AE0C3961A49859394B204BD149F0500D839317E28735D47938B94CC11E582D0</vt:lpwstr>
  </property>
  <property fmtid="{D5CDD505-2E9C-101B-9397-08002B2CF9AE}" pid="10" name="ClassificationContentMarkingHeaderText">
    <vt:lpwstr>BUSINESS</vt:lpwstr>
  </property>
  <property fmtid="{D5CDD505-2E9C-101B-9397-08002B2CF9AE}" pid="11" name="MediaServiceImageTags">
    <vt:lpwstr/>
  </property>
  <property fmtid="{D5CDD505-2E9C-101B-9397-08002B2CF9AE}" pid="12" name="ClassificationContentMarkingHeaderFontProps">
    <vt:lpwstr>#000000,10,Calibri</vt:lpwstr>
  </property>
  <property fmtid="{D5CDD505-2E9C-101B-9397-08002B2CF9AE}" pid="13" name="_dlc_DocIdItemGuid">
    <vt:lpwstr>d6590459-5b3f-4af4-93e7-920dd865f8f8</vt:lpwstr>
  </property>
  <property fmtid="{D5CDD505-2E9C-101B-9397-08002B2CF9AE}" pid="14" name="Committee">
    <vt:lpwstr/>
  </property>
  <property fmtid="{D5CDD505-2E9C-101B-9397-08002B2CF9AE}" pid="15" name="ClassificationContentMarkingHeaderShapeIds">
    <vt:lpwstr>bf825fb,245165a6,76f42857</vt:lpwstr>
  </property>
  <property fmtid="{D5CDD505-2E9C-101B-9397-08002B2CF9AE}" pid="16" name="Directorate">
    <vt:lpwstr>1;#ETQ|d704014f-e21b-4d82-bd97-08158a6032b0</vt:lpwstr>
  </property>
</Properties>
</file>