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EFDFF" w14:textId="35BB538A" w:rsidR="00AD4127" w:rsidRDefault="00C439CF">
      <w:pPr>
        <w:shd w:val="clear" w:color="auto" w:fill="DE791B"/>
        <w:spacing w:after="95" w:line="216" w:lineRule="auto"/>
        <w:ind w:right="3130"/>
      </w:pPr>
      <w:r>
        <w:rPr>
          <w:color w:val="FFFFFF"/>
          <w:sz w:val="78"/>
        </w:rPr>
        <w:t xml:space="preserve">Mandate for </w:t>
      </w:r>
      <w:proofErr w:type="gramStart"/>
      <w:r w:rsidR="00862B42">
        <w:rPr>
          <w:color w:val="FFFFFF"/>
          <w:sz w:val="78"/>
        </w:rPr>
        <w:t>T</w:t>
      </w:r>
      <w:r>
        <w:rPr>
          <w:color w:val="FFFFFF"/>
          <w:sz w:val="78"/>
        </w:rPr>
        <w:t>ransfer  of</w:t>
      </w:r>
      <w:proofErr w:type="gramEnd"/>
      <w:r>
        <w:rPr>
          <w:color w:val="FFFFFF"/>
          <w:sz w:val="78"/>
        </w:rPr>
        <w:t xml:space="preserve"> files and deeds</w:t>
      </w:r>
    </w:p>
    <w:p w14:paraId="1B82D6B6" w14:textId="77777777" w:rsidR="00AD4127" w:rsidRDefault="00C439CF">
      <w:pPr>
        <w:spacing w:after="277" w:line="255" w:lineRule="auto"/>
        <w:ind w:left="72" w:hanging="10"/>
      </w:pPr>
      <w:r>
        <w:t xml:space="preserve">This form authorises the transfer of your files and deeds from your previous solicitor to your new solicitor. </w:t>
      </w:r>
    </w:p>
    <w:p w14:paraId="3A68CB1C" w14:textId="77777777" w:rsidR="00862B42" w:rsidRDefault="00C439CF" w:rsidP="00862B42">
      <w:pPr>
        <w:spacing w:after="560" w:line="255" w:lineRule="auto"/>
        <w:ind w:left="72" w:hanging="10"/>
      </w:pPr>
      <w:r>
        <w:t xml:space="preserve">If you require any assistance completing this form or require it in a different format then please contact us </w:t>
      </w:r>
      <w:proofErr w:type="gramStart"/>
      <w:r>
        <w:t>on  0131</w:t>
      </w:r>
      <w:proofErr w:type="gramEnd"/>
      <w:r>
        <w:t xml:space="preserve"> 476 8195</w:t>
      </w:r>
      <w:r w:rsidR="00862B42">
        <w:t>.</w:t>
      </w:r>
    </w:p>
    <w:p w14:paraId="463F9265" w14:textId="2626D291" w:rsidR="00AD4127" w:rsidRDefault="00C439CF" w:rsidP="00862B42">
      <w:pPr>
        <w:spacing w:after="560" w:line="255" w:lineRule="auto"/>
        <w:ind w:left="72" w:hanging="10"/>
      </w:pPr>
      <w:r>
        <w:rPr>
          <w:b/>
        </w:rPr>
        <w:t>To the Judicial factor,</w:t>
      </w:r>
      <w:r>
        <w:t xml:space="preserve"> you are authorised to transfer the client files and all relevant documentation –</w:t>
      </w:r>
    </w:p>
    <w:p w14:paraId="0FE00CE7" w14:textId="77777777" w:rsidR="00AD4127" w:rsidRDefault="00C439CF">
      <w:pPr>
        <w:pStyle w:val="Heading1"/>
        <w:ind w:left="96"/>
      </w:pPr>
      <w:r>
        <w:t>belonging to</w:t>
      </w:r>
    </w:p>
    <w:p w14:paraId="215BB616" w14:textId="77777777" w:rsidR="00AD4127" w:rsidRDefault="00C439CF">
      <w:pPr>
        <w:pBdr>
          <w:top w:val="single" w:sz="4" w:space="0" w:color="DE791B"/>
          <w:left w:val="single" w:sz="4" w:space="0" w:color="DE791B"/>
          <w:bottom w:val="single" w:sz="4" w:space="0" w:color="DE791B"/>
          <w:right w:val="single" w:sz="4" w:space="0" w:color="DE791B"/>
        </w:pBdr>
        <w:spacing w:after="138" w:line="265" w:lineRule="auto"/>
        <w:ind w:left="96" w:hanging="10"/>
      </w:pPr>
      <w:r>
        <w:rPr>
          <w:sz w:val="18"/>
        </w:rPr>
        <w:t>Name of Client</w:t>
      </w:r>
    </w:p>
    <w:p w14:paraId="56653E5C" w14:textId="77777777" w:rsidR="00AD4127" w:rsidRDefault="00C439CF">
      <w:pPr>
        <w:pBdr>
          <w:top w:val="single" w:sz="4" w:space="0" w:color="DE791B"/>
          <w:left w:val="single" w:sz="4" w:space="0" w:color="DE791B"/>
          <w:bottom w:val="single" w:sz="4" w:space="0" w:color="DE791B"/>
          <w:right w:val="single" w:sz="4" w:space="0" w:color="DE791B"/>
        </w:pBdr>
        <w:spacing w:after="318" w:line="265" w:lineRule="auto"/>
        <w:ind w:left="96" w:hanging="10"/>
      </w:pPr>
      <w:r>
        <w:rPr>
          <w:noProof/>
        </w:rPr>
        <mc:AlternateContent>
          <mc:Choice Requires="wpg">
            <w:drawing>
              <wp:anchor distT="0" distB="0" distL="114300" distR="114300" simplePos="0" relativeHeight="251658240" behindDoc="0" locked="0" layoutInCell="1" allowOverlap="1" wp14:anchorId="56314881" wp14:editId="3BB75D39">
                <wp:simplePos x="0" y="0"/>
                <wp:positionH relativeFrom="page">
                  <wp:posOffset>144005</wp:posOffset>
                </wp:positionH>
                <wp:positionV relativeFrom="page">
                  <wp:posOffset>10411206</wp:posOffset>
                </wp:positionV>
                <wp:extent cx="7271995" cy="165595"/>
                <wp:effectExtent l="0" t="0" r="0" b="0"/>
                <wp:wrapTopAndBottom/>
                <wp:docPr id="1319" name="Group 1319"/>
                <wp:cNvGraphicFramePr/>
                <a:graphic xmlns:a="http://schemas.openxmlformats.org/drawingml/2006/main">
                  <a:graphicData uri="http://schemas.microsoft.com/office/word/2010/wordprocessingGroup">
                    <wpg:wgp>
                      <wpg:cNvGrpSpPr/>
                      <wpg:grpSpPr>
                        <a:xfrm>
                          <a:off x="0" y="0"/>
                          <a:ext cx="7271995" cy="165595"/>
                          <a:chOff x="0" y="0"/>
                          <a:chExt cx="7271995" cy="165595"/>
                        </a:xfrm>
                      </wpg:grpSpPr>
                      <wps:wsp>
                        <wps:cNvPr id="1722" name="Shape 1722"/>
                        <wps:cNvSpPr/>
                        <wps:spPr>
                          <a:xfrm>
                            <a:off x="0" y="0"/>
                            <a:ext cx="7271995" cy="165595"/>
                          </a:xfrm>
                          <a:custGeom>
                            <a:avLst/>
                            <a:gdLst/>
                            <a:ahLst/>
                            <a:cxnLst/>
                            <a:rect l="0" t="0" r="0" b="0"/>
                            <a:pathLst>
                              <a:path w="7271995" h="165595">
                                <a:moveTo>
                                  <a:pt x="0" y="0"/>
                                </a:moveTo>
                                <a:lnTo>
                                  <a:pt x="7271995" y="0"/>
                                </a:lnTo>
                                <a:lnTo>
                                  <a:pt x="7271995" y="165595"/>
                                </a:lnTo>
                                <a:lnTo>
                                  <a:pt x="0" y="165595"/>
                                </a:lnTo>
                                <a:lnTo>
                                  <a:pt x="0" y="0"/>
                                </a:lnTo>
                              </a:path>
                            </a:pathLst>
                          </a:custGeom>
                          <a:ln w="0" cap="flat">
                            <a:miter lim="100000"/>
                          </a:ln>
                        </wps:spPr>
                        <wps:style>
                          <a:lnRef idx="0">
                            <a:srgbClr val="000000">
                              <a:alpha val="0"/>
                            </a:srgbClr>
                          </a:lnRef>
                          <a:fillRef idx="1">
                            <a:srgbClr val="DE791B"/>
                          </a:fillRef>
                          <a:effectRef idx="0">
                            <a:scrgbClr r="0" g="0" b="0"/>
                          </a:effectRef>
                          <a:fontRef idx="none"/>
                        </wps:style>
                        <wps:bodyPr/>
                      </wps:wsp>
                    </wpg:wgp>
                  </a:graphicData>
                </a:graphic>
              </wp:anchor>
            </w:drawing>
          </mc:Choice>
          <mc:Fallback xmlns:a="http://schemas.openxmlformats.org/drawingml/2006/main">
            <w:pict>
              <v:group id="Group 1319" style="width:572.598pt;height:13.039pt;position:absolute;mso-position-horizontal-relative:page;mso-position-horizontal:absolute;margin-left:11.339pt;mso-position-vertical-relative:page;margin-top:819.78pt;" coordsize="72719,1655">
                <v:shape id="Shape 1723" style="position:absolute;width:72719;height:1655;left:0;top:0;" coordsize="7271995,165595" path="m0,0l7271995,0l7271995,165595l0,165595l0,0">
                  <v:stroke weight="0pt" endcap="flat" joinstyle="miter" miterlimit="4" on="false" color="#000000" opacity="0"/>
                  <v:fill on="true" color="#de791b"/>
                </v:shape>
                <w10:wrap type="topAndBottom"/>
              </v:group>
            </w:pict>
          </mc:Fallback>
        </mc:AlternateContent>
      </w:r>
      <w:r>
        <w:rPr>
          <w:sz w:val="18"/>
        </w:rPr>
        <w:t>Address</w:t>
      </w:r>
    </w:p>
    <w:p w14:paraId="05163D7F" w14:textId="77777777" w:rsidR="00AD4127" w:rsidRDefault="00C439CF">
      <w:pPr>
        <w:pBdr>
          <w:top w:val="single" w:sz="4" w:space="0" w:color="DE791B"/>
          <w:left w:val="single" w:sz="4" w:space="0" w:color="DE791B"/>
          <w:bottom w:val="single" w:sz="4" w:space="0" w:color="DE791B"/>
          <w:right w:val="single" w:sz="4" w:space="0" w:color="DE791B"/>
        </w:pBdr>
        <w:spacing w:after="323"/>
        <w:ind w:left="86"/>
      </w:pPr>
      <w:r>
        <w:rPr>
          <w:sz w:val="18"/>
        </w:rPr>
        <w:t xml:space="preserve"> </w:t>
      </w:r>
      <w:r>
        <w:rPr>
          <w:sz w:val="18"/>
        </w:rPr>
        <w:tab/>
        <w:t xml:space="preserve"> </w:t>
      </w:r>
      <w:r>
        <w:rPr>
          <w:sz w:val="18"/>
        </w:rPr>
        <w:tab/>
        <w:t xml:space="preserve"> </w:t>
      </w:r>
    </w:p>
    <w:p w14:paraId="4141DE18" w14:textId="77777777" w:rsidR="00AD4127" w:rsidRDefault="00C439CF">
      <w:pPr>
        <w:pBdr>
          <w:top w:val="single" w:sz="4" w:space="0" w:color="DE791B"/>
          <w:left w:val="single" w:sz="4" w:space="0" w:color="DE791B"/>
          <w:bottom w:val="single" w:sz="4" w:space="0" w:color="DE791B"/>
          <w:right w:val="single" w:sz="4" w:space="0" w:color="DE791B"/>
        </w:pBdr>
        <w:spacing w:after="655" w:line="265" w:lineRule="auto"/>
        <w:ind w:left="96" w:hanging="10"/>
      </w:pPr>
      <w:r>
        <w:rPr>
          <w:sz w:val="18"/>
        </w:rPr>
        <w:t>Post code</w:t>
      </w:r>
    </w:p>
    <w:p w14:paraId="16F217F6" w14:textId="77777777" w:rsidR="00AD4127" w:rsidRDefault="00C439CF">
      <w:pPr>
        <w:pBdr>
          <w:top w:val="single" w:sz="4" w:space="0" w:color="DE791B"/>
          <w:left w:val="single" w:sz="4" w:space="0" w:color="DE791B"/>
          <w:bottom w:val="single" w:sz="4" w:space="0" w:color="DE791B"/>
          <w:right w:val="single" w:sz="4" w:space="0" w:color="DE791B"/>
        </w:pBdr>
        <w:spacing w:after="223"/>
        <w:ind w:left="96" w:hanging="10"/>
      </w:pPr>
      <w:r>
        <w:rPr>
          <w:b/>
          <w:color w:val="DE791B"/>
          <w:sz w:val="18"/>
        </w:rPr>
        <w:t>from</w:t>
      </w:r>
    </w:p>
    <w:p w14:paraId="608DF8A7" w14:textId="77777777" w:rsidR="00AD4127" w:rsidRDefault="00C439CF">
      <w:pPr>
        <w:pBdr>
          <w:top w:val="single" w:sz="4" w:space="0" w:color="DE791B"/>
          <w:left w:val="single" w:sz="4" w:space="0" w:color="DE791B"/>
          <w:bottom w:val="single" w:sz="4" w:space="0" w:color="DE791B"/>
          <w:right w:val="single" w:sz="4" w:space="0" w:color="DE791B"/>
        </w:pBdr>
        <w:spacing w:after="791" w:line="265" w:lineRule="auto"/>
        <w:ind w:left="96" w:hanging="10"/>
      </w:pPr>
      <w:r>
        <w:rPr>
          <w:sz w:val="18"/>
        </w:rPr>
        <w:t>Name of former solicitor’s firm</w:t>
      </w:r>
    </w:p>
    <w:p w14:paraId="41891907" w14:textId="77777777" w:rsidR="00AD4127" w:rsidRDefault="00C439CF">
      <w:pPr>
        <w:pStyle w:val="Heading1"/>
        <w:ind w:left="96"/>
      </w:pPr>
      <w:r>
        <w:t>to</w:t>
      </w:r>
    </w:p>
    <w:p w14:paraId="4391ECC5" w14:textId="77777777" w:rsidR="00AD4127" w:rsidRDefault="00C439CF">
      <w:pPr>
        <w:pBdr>
          <w:top w:val="single" w:sz="4" w:space="0" w:color="DE791B"/>
          <w:left w:val="single" w:sz="4" w:space="0" w:color="DE791B"/>
          <w:bottom w:val="single" w:sz="4" w:space="0" w:color="DE791B"/>
          <w:right w:val="single" w:sz="4" w:space="0" w:color="DE791B"/>
        </w:pBdr>
        <w:spacing w:after="138" w:line="265" w:lineRule="auto"/>
        <w:ind w:left="96" w:hanging="10"/>
      </w:pPr>
      <w:r>
        <w:rPr>
          <w:sz w:val="18"/>
        </w:rPr>
        <w:t>Name of new solicitor firm</w:t>
      </w:r>
    </w:p>
    <w:p w14:paraId="5035297E" w14:textId="77777777" w:rsidR="00AD4127" w:rsidRDefault="00C439CF">
      <w:pPr>
        <w:pBdr>
          <w:top w:val="single" w:sz="4" w:space="0" w:color="DE791B"/>
          <w:left w:val="single" w:sz="4" w:space="0" w:color="DE791B"/>
          <w:bottom w:val="single" w:sz="4" w:space="0" w:color="DE791B"/>
          <w:right w:val="single" w:sz="4" w:space="0" w:color="DE791B"/>
        </w:pBdr>
        <w:spacing w:after="318" w:line="265" w:lineRule="auto"/>
        <w:ind w:left="96" w:hanging="10"/>
      </w:pPr>
      <w:r>
        <w:rPr>
          <w:sz w:val="18"/>
        </w:rPr>
        <w:t>Address</w:t>
      </w:r>
    </w:p>
    <w:p w14:paraId="22859E24" w14:textId="77777777" w:rsidR="00AD4127" w:rsidRDefault="00C439CF">
      <w:pPr>
        <w:pBdr>
          <w:top w:val="single" w:sz="4" w:space="0" w:color="DE791B"/>
          <w:left w:val="single" w:sz="4" w:space="0" w:color="DE791B"/>
          <w:bottom w:val="single" w:sz="4" w:space="0" w:color="DE791B"/>
          <w:right w:val="single" w:sz="4" w:space="0" w:color="DE791B"/>
        </w:pBdr>
        <w:spacing w:after="323"/>
        <w:ind w:left="86"/>
      </w:pPr>
      <w:r>
        <w:rPr>
          <w:sz w:val="18"/>
        </w:rPr>
        <w:t xml:space="preserve"> </w:t>
      </w:r>
      <w:r>
        <w:rPr>
          <w:sz w:val="18"/>
        </w:rPr>
        <w:tab/>
        <w:t xml:space="preserve"> </w:t>
      </w:r>
      <w:r>
        <w:rPr>
          <w:sz w:val="18"/>
        </w:rPr>
        <w:tab/>
        <w:t xml:space="preserve"> </w:t>
      </w:r>
    </w:p>
    <w:p w14:paraId="7B109CF9" w14:textId="683279CC" w:rsidR="00C87BB2" w:rsidRDefault="00C439CF">
      <w:pPr>
        <w:pBdr>
          <w:top w:val="single" w:sz="4" w:space="0" w:color="DE791B"/>
          <w:left w:val="single" w:sz="4" w:space="0" w:color="DE791B"/>
          <w:bottom w:val="single" w:sz="4" w:space="0" w:color="DE791B"/>
          <w:right w:val="single" w:sz="4" w:space="0" w:color="DE791B"/>
        </w:pBdr>
        <w:spacing w:after="138" w:line="265" w:lineRule="auto"/>
        <w:ind w:left="96" w:hanging="10"/>
        <w:rPr>
          <w:sz w:val="18"/>
        </w:rPr>
      </w:pPr>
      <w:r>
        <w:rPr>
          <w:sz w:val="18"/>
        </w:rPr>
        <w:t>Post code</w:t>
      </w:r>
    </w:p>
    <w:p w14:paraId="73777E9E" w14:textId="77777777" w:rsidR="00C87BB2" w:rsidRDefault="00C87BB2">
      <w:pPr>
        <w:rPr>
          <w:sz w:val="18"/>
        </w:rPr>
      </w:pPr>
      <w:r>
        <w:rPr>
          <w:sz w:val="18"/>
        </w:rPr>
        <w:br w:type="page"/>
      </w:r>
    </w:p>
    <w:p w14:paraId="6CD5FC07" w14:textId="77777777" w:rsidR="00AD4127" w:rsidRDefault="00AD4127">
      <w:pPr>
        <w:pBdr>
          <w:top w:val="single" w:sz="4" w:space="0" w:color="DE791B"/>
          <w:left w:val="single" w:sz="4" w:space="0" w:color="DE791B"/>
          <w:bottom w:val="single" w:sz="4" w:space="0" w:color="DE791B"/>
          <w:right w:val="single" w:sz="4" w:space="0" w:color="DE791B"/>
        </w:pBdr>
        <w:spacing w:after="138" w:line="265" w:lineRule="auto"/>
        <w:ind w:left="96" w:hanging="10"/>
      </w:pPr>
    </w:p>
    <w:p w14:paraId="4762EAC0" w14:textId="0E19691B" w:rsidR="00AD4127" w:rsidRDefault="00C439CF">
      <w:pPr>
        <w:shd w:val="clear" w:color="auto" w:fill="DE791B"/>
        <w:spacing w:after="701"/>
        <w:ind w:left="288"/>
      </w:pPr>
      <w:r>
        <w:rPr>
          <w:noProof/>
        </w:rPr>
        <mc:AlternateContent>
          <mc:Choice Requires="wpg">
            <w:drawing>
              <wp:anchor distT="0" distB="0" distL="114300" distR="114300" simplePos="0" relativeHeight="251659264" behindDoc="0" locked="0" layoutInCell="1" allowOverlap="1" wp14:anchorId="04801DD1" wp14:editId="420480B1">
                <wp:simplePos x="0" y="0"/>
                <wp:positionH relativeFrom="page">
                  <wp:posOffset>144005</wp:posOffset>
                </wp:positionH>
                <wp:positionV relativeFrom="page">
                  <wp:posOffset>10411206</wp:posOffset>
                </wp:positionV>
                <wp:extent cx="7271995" cy="165595"/>
                <wp:effectExtent l="0" t="0" r="0" b="0"/>
                <wp:wrapTopAndBottom/>
                <wp:docPr id="1599" name="Group 1599"/>
                <wp:cNvGraphicFramePr/>
                <a:graphic xmlns:a="http://schemas.openxmlformats.org/drawingml/2006/main">
                  <a:graphicData uri="http://schemas.microsoft.com/office/word/2010/wordprocessingGroup">
                    <wpg:wgp>
                      <wpg:cNvGrpSpPr/>
                      <wpg:grpSpPr>
                        <a:xfrm>
                          <a:off x="0" y="0"/>
                          <a:ext cx="7271995" cy="165595"/>
                          <a:chOff x="0" y="0"/>
                          <a:chExt cx="7271995" cy="165595"/>
                        </a:xfrm>
                      </wpg:grpSpPr>
                      <wps:wsp>
                        <wps:cNvPr id="1724" name="Shape 1724"/>
                        <wps:cNvSpPr/>
                        <wps:spPr>
                          <a:xfrm>
                            <a:off x="0" y="0"/>
                            <a:ext cx="7271995" cy="165595"/>
                          </a:xfrm>
                          <a:custGeom>
                            <a:avLst/>
                            <a:gdLst/>
                            <a:ahLst/>
                            <a:cxnLst/>
                            <a:rect l="0" t="0" r="0" b="0"/>
                            <a:pathLst>
                              <a:path w="7271995" h="165595">
                                <a:moveTo>
                                  <a:pt x="0" y="0"/>
                                </a:moveTo>
                                <a:lnTo>
                                  <a:pt x="7271995" y="0"/>
                                </a:lnTo>
                                <a:lnTo>
                                  <a:pt x="7271995" y="165595"/>
                                </a:lnTo>
                                <a:lnTo>
                                  <a:pt x="0" y="165595"/>
                                </a:lnTo>
                                <a:lnTo>
                                  <a:pt x="0" y="0"/>
                                </a:lnTo>
                              </a:path>
                            </a:pathLst>
                          </a:custGeom>
                          <a:ln w="0" cap="flat">
                            <a:miter lim="100000"/>
                          </a:ln>
                        </wps:spPr>
                        <wps:style>
                          <a:lnRef idx="0">
                            <a:srgbClr val="000000">
                              <a:alpha val="0"/>
                            </a:srgbClr>
                          </a:lnRef>
                          <a:fillRef idx="1">
                            <a:srgbClr val="DE791B"/>
                          </a:fillRef>
                          <a:effectRef idx="0">
                            <a:scrgbClr r="0" g="0" b="0"/>
                          </a:effectRef>
                          <a:fontRef idx="none"/>
                        </wps:style>
                        <wps:bodyPr/>
                      </wps:wsp>
                    </wpg:wgp>
                  </a:graphicData>
                </a:graphic>
              </wp:anchor>
            </w:drawing>
          </mc:Choice>
          <mc:Fallback xmlns:a="http://schemas.openxmlformats.org/drawingml/2006/main">
            <w:pict>
              <v:group id="Group 1599" style="width:572.598pt;height:13.039pt;position:absolute;mso-position-horizontal-relative:page;mso-position-horizontal:absolute;margin-left:11.339pt;mso-position-vertical-relative:page;margin-top:819.78pt;" coordsize="72719,1655">
                <v:shape id="Shape 1725" style="position:absolute;width:72719;height:1655;left:0;top:0;" coordsize="7271995,165595" path="m0,0l7271995,0l7271995,165595l0,165595l0,0">
                  <v:stroke weight="0pt" endcap="flat" joinstyle="miter" miterlimit="4" on="false" color="#000000" opacity="0"/>
                  <v:fill on="true" color="#de791b"/>
                </v:shape>
                <w10:wrap type="topAndBottom"/>
              </v:group>
            </w:pict>
          </mc:Fallback>
        </mc:AlternateContent>
      </w:r>
      <w:r>
        <w:rPr>
          <w:color w:val="FFFFFF"/>
          <w:sz w:val="36"/>
        </w:rPr>
        <w:t>Mandate for transfer of files and deeds</w:t>
      </w:r>
    </w:p>
    <w:tbl>
      <w:tblPr>
        <w:tblStyle w:val="TableGrid"/>
        <w:tblW w:w="10251" w:type="dxa"/>
        <w:tblInd w:w="133" w:type="dxa"/>
        <w:tblCellMar>
          <w:top w:w="118" w:type="dxa"/>
          <w:left w:w="160" w:type="dxa"/>
          <w:right w:w="115" w:type="dxa"/>
        </w:tblCellMar>
        <w:tblLook w:val="04A0" w:firstRow="1" w:lastRow="0" w:firstColumn="1" w:lastColumn="0" w:noHBand="0" w:noVBand="1"/>
      </w:tblPr>
      <w:tblGrid>
        <w:gridCol w:w="10251"/>
      </w:tblGrid>
      <w:tr w:rsidR="00AD4127" w14:paraId="50472592" w14:textId="77777777">
        <w:trPr>
          <w:trHeight w:val="6283"/>
        </w:trPr>
        <w:tc>
          <w:tcPr>
            <w:tcW w:w="10251" w:type="dxa"/>
            <w:tcBorders>
              <w:top w:val="single" w:sz="4" w:space="0" w:color="DE791B"/>
              <w:left w:val="single" w:sz="4" w:space="0" w:color="DE791B"/>
              <w:bottom w:val="single" w:sz="4" w:space="0" w:color="DE791B"/>
              <w:right w:val="single" w:sz="4" w:space="0" w:color="DE791B"/>
            </w:tcBorders>
          </w:tcPr>
          <w:p w14:paraId="38D4AFFA" w14:textId="77777777" w:rsidR="00AD4127" w:rsidRDefault="00C439CF">
            <w:pPr>
              <w:spacing w:after="43"/>
            </w:pPr>
            <w:r>
              <w:rPr>
                <w:b/>
                <w:color w:val="DE791B"/>
                <w:sz w:val="18"/>
              </w:rPr>
              <w:t>Client declaration</w:t>
            </w:r>
          </w:p>
          <w:p w14:paraId="526FD6B2" w14:textId="77777777" w:rsidR="00AD4127" w:rsidRDefault="00C439CF">
            <w:pPr>
              <w:spacing w:after="280" w:line="306" w:lineRule="auto"/>
              <w:ind w:right="874"/>
            </w:pPr>
            <w:r>
              <w:rPr>
                <w:sz w:val="18"/>
              </w:rPr>
              <w:t xml:space="preserve">I agree that my files are transferred on the basis that I will pay all outstanding costs for completed or ongoing </w:t>
            </w:r>
            <w:proofErr w:type="gramStart"/>
            <w:r>
              <w:rPr>
                <w:sz w:val="18"/>
              </w:rPr>
              <w:t>work  carried</w:t>
            </w:r>
            <w:proofErr w:type="gramEnd"/>
            <w:r>
              <w:rPr>
                <w:sz w:val="18"/>
              </w:rPr>
              <w:t xml:space="preserve"> out on my behalf by my former firm of solicitors. This money is payable to the Judicial Factor.</w:t>
            </w:r>
          </w:p>
          <w:p w14:paraId="5BB69352" w14:textId="77777777" w:rsidR="00761B7E" w:rsidRDefault="00C439CF">
            <w:pPr>
              <w:spacing w:after="164" w:line="408" w:lineRule="auto"/>
              <w:ind w:right="1058"/>
              <w:rPr>
                <w:sz w:val="18"/>
              </w:rPr>
            </w:pPr>
            <w:r>
              <w:rPr>
                <w:sz w:val="18"/>
              </w:rPr>
              <w:t xml:space="preserve">If money is paid to my new solicitor for this work, I instruct my new solicitor to pay the relevant fee to the Judicial Factor.  This instruction cannot be revoked. If the fee cannot be agreed it will be assessed by an independent Law Accountant </w:t>
            </w:r>
            <w:proofErr w:type="gramStart"/>
            <w:r>
              <w:rPr>
                <w:sz w:val="18"/>
              </w:rPr>
              <w:t>or  the</w:t>
            </w:r>
            <w:proofErr w:type="gramEnd"/>
            <w:r>
              <w:rPr>
                <w:sz w:val="18"/>
              </w:rPr>
              <w:t xml:space="preserve"> Auditor of Court. The cost of the assessment will be shared between both parties. </w:t>
            </w:r>
          </w:p>
          <w:p w14:paraId="278C5271" w14:textId="218A8FAD" w:rsidR="00AD4127" w:rsidRDefault="00C439CF">
            <w:pPr>
              <w:spacing w:after="164" w:line="408" w:lineRule="auto"/>
              <w:ind w:right="1058"/>
            </w:pPr>
            <w:r>
              <w:rPr>
                <w:b/>
                <w:sz w:val="18"/>
              </w:rPr>
              <w:t xml:space="preserve">Client signature </w:t>
            </w:r>
            <w:r>
              <w:rPr>
                <w:sz w:val="18"/>
              </w:rPr>
              <w:t xml:space="preserve"> </w:t>
            </w:r>
          </w:p>
          <w:p w14:paraId="4D43827B" w14:textId="77777777" w:rsidR="00AD4127" w:rsidRDefault="00C439CF">
            <w:pPr>
              <w:spacing w:after="378"/>
              <w:ind w:left="2"/>
            </w:pPr>
            <w:r>
              <w:rPr>
                <w:noProof/>
              </w:rPr>
              <mc:AlternateContent>
                <mc:Choice Requires="wpg">
                  <w:drawing>
                    <wp:inline distT="0" distB="0" distL="0" distR="0" wp14:anchorId="41C9CEC2" wp14:editId="760DB4C0">
                      <wp:extent cx="6273419" cy="3175"/>
                      <wp:effectExtent l="0" t="0" r="0" b="0"/>
                      <wp:docPr id="1486" name="Group 1486"/>
                      <wp:cNvGraphicFramePr/>
                      <a:graphic xmlns:a="http://schemas.openxmlformats.org/drawingml/2006/main">
                        <a:graphicData uri="http://schemas.microsoft.com/office/word/2010/wordprocessingGroup">
                          <wpg:wgp>
                            <wpg:cNvGrpSpPr/>
                            <wpg:grpSpPr>
                              <a:xfrm>
                                <a:off x="0" y="0"/>
                                <a:ext cx="6273419" cy="3175"/>
                                <a:chOff x="0" y="0"/>
                                <a:chExt cx="6273419" cy="3175"/>
                              </a:xfrm>
                            </wpg:grpSpPr>
                            <wps:wsp>
                              <wps:cNvPr id="51" name="Shape 51"/>
                              <wps:cNvSpPr/>
                              <wps:spPr>
                                <a:xfrm>
                                  <a:off x="9519" y="0"/>
                                  <a:ext cx="6259145" cy="0"/>
                                </a:xfrm>
                                <a:custGeom>
                                  <a:avLst/>
                                  <a:gdLst/>
                                  <a:ahLst/>
                                  <a:cxnLst/>
                                  <a:rect l="0" t="0" r="0" b="0"/>
                                  <a:pathLst>
                                    <a:path w="6259145">
                                      <a:moveTo>
                                        <a:pt x="0" y="0"/>
                                      </a:moveTo>
                                      <a:lnTo>
                                        <a:pt x="6259145" y="0"/>
                                      </a:lnTo>
                                    </a:path>
                                  </a:pathLst>
                                </a:custGeom>
                                <a:ln w="3175" cap="rnd">
                                  <a:custDash>
                                    <a:ds d="1" sp="75000"/>
                                  </a:custDash>
                                  <a:round/>
                                </a:ln>
                              </wps:spPr>
                              <wps:style>
                                <a:lnRef idx="1">
                                  <a:srgbClr val="DE791B"/>
                                </a:lnRef>
                                <a:fillRef idx="0">
                                  <a:srgbClr val="000000">
                                    <a:alpha val="0"/>
                                  </a:srgbClr>
                                </a:fillRef>
                                <a:effectRef idx="0">
                                  <a:scrgbClr r="0" g="0" b="0"/>
                                </a:effectRef>
                                <a:fontRef idx="none"/>
                              </wps:style>
                              <wps:bodyPr/>
                            </wps:wsp>
                            <wps:wsp>
                              <wps:cNvPr id="52" name="Shape 52"/>
                              <wps:cNvSpPr/>
                              <wps:spPr>
                                <a:xfrm>
                                  <a:off x="0" y="0"/>
                                  <a:ext cx="0" cy="0"/>
                                </a:xfrm>
                                <a:custGeom>
                                  <a:avLst/>
                                  <a:gdLst/>
                                  <a:ahLst/>
                                  <a:cxnLst/>
                                  <a:rect l="0" t="0" r="0" b="0"/>
                                  <a:pathLst>
                                    <a:path>
                                      <a:moveTo>
                                        <a:pt x="0" y="0"/>
                                      </a:moveTo>
                                      <a:lnTo>
                                        <a:pt x="0" y="0"/>
                                      </a:lnTo>
                                    </a:path>
                                  </a:pathLst>
                                </a:custGeom>
                                <a:ln w="3175" cap="rnd">
                                  <a:round/>
                                </a:ln>
                              </wps:spPr>
                              <wps:style>
                                <a:lnRef idx="1">
                                  <a:srgbClr val="DE791B"/>
                                </a:lnRef>
                                <a:fillRef idx="0">
                                  <a:srgbClr val="000000">
                                    <a:alpha val="0"/>
                                  </a:srgbClr>
                                </a:fillRef>
                                <a:effectRef idx="0">
                                  <a:scrgbClr r="0" g="0" b="0"/>
                                </a:effectRef>
                                <a:fontRef idx="none"/>
                              </wps:style>
                              <wps:bodyPr/>
                            </wps:wsp>
                            <wps:wsp>
                              <wps:cNvPr id="53" name="Shape 53"/>
                              <wps:cNvSpPr/>
                              <wps:spPr>
                                <a:xfrm>
                                  <a:off x="6273419" y="0"/>
                                  <a:ext cx="0" cy="0"/>
                                </a:xfrm>
                                <a:custGeom>
                                  <a:avLst/>
                                  <a:gdLst/>
                                  <a:ahLst/>
                                  <a:cxnLst/>
                                  <a:rect l="0" t="0" r="0" b="0"/>
                                  <a:pathLst>
                                    <a:path>
                                      <a:moveTo>
                                        <a:pt x="0" y="0"/>
                                      </a:moveTo>
                                      <a:lnTo>
                                        <a:pt x="0" y="0"/>
                                      </a:lnTo>
                                    </a:path>
                                  </a:pathLst>
                                </a:custGeom>
                                <a:ln w="3175" cap="rnd">
                                  <a:round/>
                                </a:ln>
                              </wps:spPr>
                              <wps:style>
                                <a:lnRef idx="1">
                                  <a:srgbClr val="DE791B"/>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86" style="width:493.97pt;height:0.25pt;mso-position-horizontal-relative:char;mso-position-vertical-relative:line" coordsize="62734,31">
                      <v:shape id="Shape 51" style="position:absolute;width:62591;height:0;left:95;top:0;" coordsize="6259145,0" path="m0,0l6259145,0">
                        <v:stroke weight="0.25pt" endcap="round" dashstyle="0 3" joinstyle="round" on="true" color="#de791b"/>
                        <v:fill on="false" color="#000000" opacity="0"/>
                      </v:shape>
                      <v:shape id="Shape 52" style="position:absolute;width:0;height:0;left:0;top:0;" coordsize="0,0" path="m0,0l0,0">
                        <v:stroke weight="0.25pt" endcap="round" joinstyle="round" on="true" color="#de791b"/>
                        <v:fill on="false" color="#000000" opacity="0"/>
                      </v:shape>
                      <v:shape id="Shape 53" style="position:absolute;width:0;height:0;left:62734;top:0;" coordsize="0,0" path="m0,0l0,0">
                        <v:stroke weight="0.25pt" endcap="round" joinstyle="round" on="true" color="#de791b"/>
                        <v:fill on="false" color="#000000" opacity="0"/>
                      </v:shape>
                    </v:group>
                  </w:pict>
                </mc:Fallback>
              </mc:AlternateContent>
            </w:r>
          </w:p>
          <w:p w14:paraId="31F182D3" w14:textId="77777777" w:rsidR="00AD4127" w:rsidRDefault="00C439CF">
            <w:pPr>
              <w:spacing w:after="883"/>
            </w:pPr>
            <w:r>
              <w:rPr>
                <w:sz w:val="18"/>
              </w:rPr>
              <w:t>Date</w:t>
            </w:r>
          </w:p>
          <w:p w14:paraId="19349FD6" w14:textId="77777777" w:rsidR="00AD4127" w:rsidRDefault="00C439CF">
            <w:pPr>
              <w:spacing w:after="313"/>
            </w:pPr>
            <w:r>
              <w:rPr>
                <w:b/>
                <w:sz w:val="18"/>
              </w:rPr>
              <w:t xml:space="preserve">Client signature </w:t>
            </w:r>
            <w:r>
              <w:rPr>
                <w:sz w:val="18"/>
              </w:rPr>
              <w:t xml:space="preserve"> </w:t>
            </w:r>
          </w:p>
          <w:p w14:paraId="12E49DA7" w14:textId="77777777" w:rsidR="00AD4127" w:rsidRDefault="00C439CF">
            <w:pPr>
              <w:spacing w:after="366"/>
              <w:ind w:left="2"/>
            </w:pPr>
            <w:r>
              <w:rPr>
                <w:noProof/>
              </w:rPr>
              <mc:AlternateContent>
                <mc:Choice Requires="wpg">
                  <w:drawing>
                    <wp:inline distT="0" distB="0" distL="0" distR="0" wp14:anchorId="06DC2682" wp14:editId="46BE0D56">
                      <wp:extent cx="6273419" cy="3175"/>
                      <wp:effectExtent l="0" t="0" r="0" b="0"/>
                      <wp:docPr id="1487" name="Group 1487"/>
                      <wp:cNvGraphicFramePr/>
                      <a:graphic xmlns:a="http://schemas.openxmlformats.org/drawingml/2006/main">
                        <a:graphicData uri="http://schemas.microsoft.com/office/word/2010/wordprocessingGroup">
                          <wpg:wgp>
                            <wpg:cNvGrpSpPr/>
                            <wpg:grpSpPr>
                              <a:xfrm>
                                <a:off x="0" y="0"/>
                                <a:ext cx="6273419" cy="3175"/>
                                <a:chOff x="0" y="0"/>
                                <a:chExt cx="6273419" cy="3175"/>
                              </a:xfrm>
                            </wpg:grpSpPr>
                            <wps:wsp>
                              <wps:cNvPr id="54" name="Shape 54"/>
                              <wps:cNvSpPr/>
                              <wps:spPr>
                                <a:xfrm>
                                  <a:off x="9519" y="0"/>
                                  <a:ext cx="6259145" cy="0"/>
                                </a:xfrm>
                                <a:custGeom>
                                  <a:avLst/>
                                  <a:gdLst/>
                                  <a:ahLst/>
                                  <a:cxnLst/>
                                  <a:rect l="0" t="0" r="0" b="0"/>
                                  <a:pathLst>
                                    <a:path w="6259145">
                                      <a:moveTo>
                                        <a:pt x="0" y="0"/>
                                      </a:moveTo>
                                      <a:lnTo>
                                        <a:pt x="6259145" y="0"/>
                                      </a:lnTo>
                                    </a:path>
                                  </a:pathLst>
                                </a:custGeom>
                                <a:ln w="3175" cap="rnd">
                                  <a:custDash>
                                    <a:ds d="1" sp="75000"/>
                                  </a:custDash>
                                  <a:round/>
                                </a:ln>
                              </wps:spPr>
                              <wps:style>
                                <a:lnRef idx="1">
                                  <a:srgbClr val="DE791B"/>
                                </a:lnRef>
                                <a:fillRef idx="0">
                                  <a:srgbClr val="000000">
                                    <a:alpha val="0"/>
                                  </a:srgbClr>
                                </a:fillRef>
                                <a:effectRef idx="0">
                                  <a:scrgbClr r="0" g="0" b="0"/>
                                </a:effectRef>
                                <a:fontRef idx="none"/>
                              </wps:style>
                              <wps:bodyPr/>
                            </wps:wsp>
                            <wps:wsp>
                              <wps:cNvPr id="55" name="Shape 55"/>
                              <wps:cNvSpPr/>
                              <wps:spPr>
                                <a:xfrm>
                                  <a:off x="0" y="0"/>
                                  <a:ext cx="0" cy="0"/>
                                </a:xfrm>
                                <a:custGeom>
                                  <a:avLst/>
                                  <a:gdLst/>
                                  <a:ahLst/>
                                  <a:cxnLst/>
                                  <a:rect l="0" t="0" r="0" b="0"/>
                                  <a:pathLst>
                                    <a:path>
                                      <a:moveTo>
                                        <a:pt x="0" y="0"/>
                                      </a:moveTo>
                                      <a:lnTo>
                                        <a:pt x="0" y="0"/>
                                      </a:lnTo>
                                    </a:path>
                                  </a:pathLst>
                                </a:custGeom>
                                <a:ln w="3175" cap="rnd">
                                  <a:round/>
                                </a:ln>
                              </wps:spPr>
                              <wps:style>
                                <a:lnRef idx="1">
                                  <a:srgbClr val="DE791B"/>
                                </a:lnRef>
                                <a:fillRef idx="0">
                                  <a:srgbClr val="000000">
                                    <a:alpha val="0"/>
                                  </a:srgbClr>
                                </a:fillRef>
                                <a:effectRef idx="0">
                                  <a:scrgbClr r="0" g="0" b="0"/>
                                </a:effectRef>
                                <a:fontRef idx="none"/>
                              </wps:style>
                              <wps:bodyPr/>
                            </wps:wsp>
                            <wps:wsp>
                              <wps:cNvPr id="56" name="Shape 56"/>
                              <wps:cNvSpPr/>
                              <wps:spPr>
                                <a:xfrm>
                                  <a:off x="6273419" y="0"/>
                                  <a:ext cx="0" cy="0"/>
                                </a:xfrm>
                                <a:custGeom>
                                  <a:avLst/>
                                  <a:gdLst/>
                                  <a:ahLst/>
                                  <a:cxnLst/>
                                  <a:rect l="0" t="0" r="0" b="0"/>
                                  <a:pathLst>
                                    <a:path>
                                      <a:moveTo>
                                        <a:pt x="0" y="0"/>
                                      </a:moveTo>
                                      <a:lnTo>
                                        <a:pt x="0" y="0"/>
                                      </a:lnTo>
                                    </a:path>
                                  </a:pathLst>
                                </a:custGeom>
                                <a:ln w="3175" cap="rnd">
                                  <a:round/>
                                </a:ln>
                              </wps:spPr>
                              <wps:style>
                                <a:lnRef idx="1">
                                  <a:srgbClr val="DE791B"/>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87" style="width:493.97pt;height:0.25pt;mso-position-horizontal-relative:char;mso-position-vertical-relative:line" coordsize="62734,31">
                      <v:shape id="Shape 54" style="position:absolute;width:62591;height:0;left:95;top:0;" coordsize="6259145,0" path="m0,0l6259145,0">
                        <v:stroke weight="0.25pt" endcap="round" dashstyle="0 3" joinstyle="round" on="true" color="#de791b"/>
                        <v:fill on="false" color="#000000" opacity="0"/>
                      </v:shape>
                      <v:shape id="Shape 55" style="position:absolute;width:0;height:0;left:0;top:0;" coordsize="0,0" path="m0,0l0,0">
                        <v:stroke weight="0.25pt" endcap="round" joinstyle="round" on="true" color="#de791b"/>
                        <v:fill on="false" color="#000000" opacity="0"/>
                      </v:shape>
                      <v:shape id="Shape 56" style="position:absolute;width:0;height:0;left:62734;top:0;" coordsize="0,0" path="m0,0l0,0">
                        <v:stroke weight="0.25pt" endcap="round" joinstyle="round" on="true" color="#de791b"/>
                        <v:fill on="false" color="#000000" opacity="0"/>
                      </v:shape>
                    </v:group>
                  </w:pict>
                </mc:Fallback>
              </mc:AlternateContent>
            </w:r>
          </w:p>
          <w:p w14:paraId="6780B907" w14:textId="77777777" w:rsidR="00AD4127" w:rsidRDefault="00C439CF">
            <w:r>
              <w:rPr>
                <w:sz w:val="18"/>
              </w:rPr>
              <w:t>Date</w:t>
            </w:r>
          </w:p>
        </w:tc>
      </w:tr>
    </w:tbl>
    <w:p w14:paraId="54793EAF" w14:textId="77777777" w:rsidR="00AD4127" w:rsidRDefault="00C439CF">
      <w:pPr>
        <w:spacing w:after="0"/>
        <w:ind w:left="290"/>
      </w:pPr>
      <w:r>
        <w:rPr>
          <w:b/>
          <w:color w:val="DE791B"/>
          <w:sz w:val="18"/>
        </w:rPr>
        <w:t>To be signed by your new solicitor</w:t>
      </w:r>
    </w:p>
    <w:tbl>
      <w:tblPr>
        <w:tblStyle w:val="TableGrid"/>
        <w:tblW w:w="10251" w:type="dxa"/>
        <w:tblInd w:w="128" w:type="dxa"/>
        <w:tblCellMar>
          <w:top w:w="118" w:type="dxa"/>
          <w:left w:w="160" w:type="dxa"/>
          <w:right w:w="115" w:type="dxa"/>
        </w:tblCellMar>
        <w:tblLook w:val="04A0" w:firstRow="1" w:lastRow="0" w:firstColumn="1" w:lastColumn="0" w:noHBand="0" w:noVBand="1"/>
      </w:tblPr>
      <w:tblGrid>
        <w:gridCol w:w="10251"/>
      </w:tblGrid>
      <w:tr w:rsidR="00AD4127" w14:paraId="248C87FD" w14:textId="77777777">
        <w:trPr>
          <w:trHeight w:val="2976"/>
        </w:trPr>
        <w:tc>
          <w:tcPr>
            <w:tcW w:w="10251" w:type="dxa"/>
            <w:tcBorders>
              <w:top w:val="single" w:sz="4" w:space="0" w:color="DE791B"/>
              <w:left w:val="single" w:sz="4" w:space="0" w:color="DE791B"/>
              <w:bottom w:val="single" w:sz="4" w:space="0" w:color="DE791B"/>
              <w:right w:val="single" w:sz="4" w:space="0" w:color="DE791B"/>
            </w:tcBorders>
          </w:tcPr>
          <w:p w14:paraId="4A66A7F3" w14:textId="77777777" w:rsidR="00AD4127" w:rsidRDefault="00C439CF">
            <w:pPr>
              <w:spacing w:after="323"/>
            </w:pPr>
            <w:r>
              <w:rPr>
                <w:b/>
                <w:color w:val="DE791B"/>
                <w:sz w:val="18"/>
              </w:rPr>
              <w:t>Solicitor declaration</w:t>
            </w:r>
          </w:p>
          <w:p w14:paraId="5F45F017" w14:textId="77777777" w:rsidR="00AD4127" w:rsidRDefault="00C439CF">
            <w:pPr>
              <w:spacing w:after="323"/>
            </w:pPr>
            <w:r>
              <w:rPr>
                <w:sz w:val="18"/>
              </w:rPr>
              <w:t xml:space="preserve">To assist the Judicial </w:t>
            </w:r>
            <w:proofErr w:type="gramStart"/>
            <w:r>
              <w:rPr>
                <w:sz w:val="18"/>
              </w:rPr>
              <w:t>Factor</w:t>
            </w:r>
            <w:proofErr w:type="gramEnd"/>
            <w:r>
              <w:rPr>
                <w:sz w:val="18"/>
              </w:rPr>
              <w:t xml:space="preserve"> complete his or her work, I undertake to return the relevant files if requested.</w:t>
            </w:r>
          </w:p>
          <w:p w14:paraId="191881E4" w14:textId="77777777" w:rsidR="00AD4127" w:rsidRDefault="00C439CF">
            <w:pPr>
              <w:spacing w:after="348"/>
            </w:pPr>
            <w:r>
              <w:rPr>
                <w:b/>
                <w:sz w:val="18"/>
              </w:rPr>
              <w:t>Solicitor’s signature</w:t>
            </w:r>
            <w:r>
              <w:rPr>
                <w:sz w:val="18"/>
              </w:rPr>
              <w:t xml:space="preserve"> </w:t>
            </w:r>
          </w:p>
          <w:p w14:paraId="5C3BD201" w14:textId="77777777" w:rsidR="00AD4127" w:rsidRDefault="00C439CF">
            <w:pPr>
              <w:spacing w:after="331"/>
              <w:ind w:left="2"/>
            </w:pPr>
            <w:r>
              <w:rPr>
                <w:noProof/>
              </w:rPr>
              <mc:AlternateContent>
                <mc:Choice Requires="wpg">
                  <w:drawing>
                    <wp:inline distT="0" distB="0" distL="0" distR="0" wp14:anchorId="04127A5B" wp14:editId="53ECADEE">
                      <wp:extent cx="6273419" cy="3175"/>
                      <wp:effectExtent l="0" t="0" r="0" b="0"/>
                      <wp:docPr id="1567" name="Group 1567"/>
                      <wp:cNvGraphicFramePr/>
                      <a:graphic xmlns:a="http://schemas.openxmlformats.org/drawingml/2006/main">
                        <a:graphicData uri="http://schemas.microsoft.com/office/word/2010/wordprocessingGroup">
                          <wpg:wgp>
                            <wpg:cNvGrpSpPr/>
                            <wpg:grpSpPr>
                              <a:xfrm>
                                <a:off x="0" y="0"/>
                                <a:ext cx="6273419" cy="3175"/>
                                <a:chOff x="0" y="0"/>
                                <a:chExt cx="6273419" cy="3175"/>
                              </a:xfrm>
                            </wpg:grpSpPr>
                            <wps:wsp>
                              <wps:cNvPr id="66" name="Shape 66"/>
                              <wps:cNvSpPr/>
                              <wps:spPr>
                                <a:xfrm>
                                  <a:off x="9520" y="0"/>
                                  <a:ext cx="6259145" cy="0"/>
                                </a:xfrm>
                                <a:custGeom>
                                  <a:avLst/>
                                  <a:gdLst/>
                                  <a:ahLst/>
                                  <a:cxnLst/>
                                  <a:rect l="0" t="0" r="0" b="0"/>
                                  <a:pathLst>
                                    <a:path w="6259145">
                                      <a:moveTo>
                                        <a:pt x="0" y="0"/>
                                      </a:moveTo>
                                      <a:lnTo>
                                        <a:pt x="6259145" y="0"/>
                                      </a:lnTo>
                                    </a:path>
                                  </a:pathLst>
                                </a:custGeom>
                                <a:ln w="3175" cap="rnd">
                                  <a:custDash>
                                    <a:ds d="1" sp="75000"/>
                                  </a:custDash>
                                  <a:round/>
                                </a:ln>
                              </wps:spPr>
                              <wps:style>
                                <a:lnRef idx="1">
                                  <a:srgbClr val="DE791B"/>
                                </a:lnRef>
                                <a:fillRef idx="0">
                                  <a:srgbClr val="000000">
                                    <a:alpha val="0"/>
                                  </a:srgbClr>
                                </a:fillRef>
                                <a:effectRef idx="0">
                                  <a:scrgbClr r="0" g="0" b="0"/>
                                </a:effectRef>
                                <a:fontRef idx="none"/>
                              </wps:style>
                              <wps:bodyPr/>
                            </wps:wsp>
                            <wps:wsp>
                              <wps:cNvPr id="67" name="Shape 67"/>
                              <wps:cNvSpPr/>
                              <wps:spPr>
                                <a:xfrm>
                                  <a:off x="0" y="0"/>
                                  <a:ext cx="0" cy="0"/>
                                </a:xfrm>
                                <a:custGeom>
                                  <a:avLst/>
                                  <a:gdLst/>
                                  <a:ahLst/>
                                  <a:cxnLst/>
                                  <a:rect l="0" t="0" r="0" b="0"/>
                                  <a:pathLst>
                                    <a:path>
                                      <a:moveTo>
                                        <a:pt x="0" y="0"/>
                                      </a:moveTo>
                                      <a:lnTo>
                                        <a:pt x="0" y="0"/>
                                      </a:lnTo>
                                    </a:path>
                                  </a:pathLst>
                                </a:custGeom>
                                <a:ln w="3175" cap="rnd">
                                  <a:round/>
                                </a:ln>
                              </wps:spPr>
                              <wps:style>
                                <a:lnRef idx="1">
                                  <a:srgbClr val="DE791B"/>
                                </a:lnRef>
                                <a:fillRef idx="0">
                                  <a:srgbClr val="000000">
                                    <a:alpha val="0"/>
                                  </a:srgbClr>
                                </a:fillRef>
                                <a:effectRef idx="0">
                                  <a:scrgbClr r="0" g="0" b="0"/>
                                </a:effectRef>
                                <a:fontRef idx="none"/>
                              </wps:style>
                              <wps:bodyPr/>
                            </wps:wsp>
                            <wps:wsp>
                              <wps:cNvPr id="68" name="Shape 68"/>
                              <wps:cNvSpPr/>
                              <wps:spPr>
                                <a:xfrm>
                                  <a:off x="6273419" y="0"/>
                                  <a:ext cx="0" cy="0"/>
                                </a:xfrm>
                                <a:custGeom>
                                  <a:avLst/>
                                  <a:gdLst/>
                                  <a:ahLst/>
                                  <a:cxnLst/>
                                  <a:rect l="0" t="0" r="0" b="0"/>
                                  <a:pathLst>
                                    <a:path>
                                      <a:moveTo>
                                        <a:pt x="0" y="0"/>
                                      </a:moveTo>
                                      <a:lnTo>
                                        <a:pt x="0" y="0"/>
                                      </a:lnTo>
                                    </a:path>
                                  </a:pathLst>
                                </a:custGeom>
                                <a:ln w="3175" cap="rnd">
                                  <a:round/>
                                </a:ln>
                              </wps:spPr>
                              <wps:style>
                                <a:lnRef idx="1">
                                  <a:srgbClr val="DE791B"/>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67" style="width:493.97pt;height:0.25pt;mso-position-horizontal-relative:char;mso-position-vertical-relative:line" coordsize="62734,31">
                      <v:shape id="Shape 66" style="position:absolute;width:62591;height:0;left:95;top:0;" coordsize="6259145,0" path="m0,0l6259145,0">
                        <v:stroke weight="0.25pt" endcap="round" dashstyle="0 3" joinstyle="round" on="true" color="#de791b"/>
                        <v:fill on="false" color="#000000" opacity="0"/>
                      </v:shape>
                      <v:shape id="Shape 67" style="position:absolute;width:0;height:0;left:0;top:0;" coordsize="0,0" path="m0,0l0,0">
                        <v:stroke weight="0.25pt" endcap="round" joinstyle="round" on="true" color="#de791b"/>
                        <v:fill on="false" color="#000000" opacity="0"/>
                      </v:shape>
                      <v:shape id="Shape 68" style="position:absolute;width:0;height:0;left:62734;top:0;" coordsize="0,0" path="m0,0l0,0">
                        <v:stroke weight="0.25pt" endcap="round" joinstyle="round" on="true" color="#de791b"/>
                        <v:fill on="false" color="#000000" opacity="0"/>
                      </v:shape>
                    </v:group>
                  </w:pict>
                </mc:Fallback>
              </mc:AlternateContent>
            </w:r>
          </w:p>
          <w:p w14:paraId="7DF469D2" w14:textId="77777777" w:rsidR="00AD4127" w:rsidRDefault="00C439CF">
            <w:r>
              <w:rPr>
                <w:sz w:val="18"/>
              </w:rPr>
              <w:t>Date</w:t>
            </w:r>
          </w:p>
        </w:tc>
      </w:tr>
    </w:tbl>
    <w:p w14:paraId="16A58108" w14:textId="77777777" w:rsidR="00761B7E" w:rsidRDefault="00761B7E">
      <w:pPr>
        <w:spacing w:after="4" w:line="255" w:lineRule="auto"/>
        <w:ind w:left="304" w:hanging="10"/>
      </w:pPr>
    </w:p>
    <w:p w14:paraId="3E49C190" w14:textId="2B8E8C34" w:rsidR="00AD4127" w:rsidRDefault="00C439CF">
      <w:pPr>
        <w:spacing w:after="4" w:line="255" w:lineRule="auto"/>
        <w:ind w:left="304" w:hanging="10"/>
      </w:pPr>
      <w:r>
        <w:t xml:space="preserve">Please return to: </w:t>
      </w:r>
    </w:p>
    <w:p w14:paraId="7F4D180F" w14:textId="77777777" w:rsidR="00761B7E" w:rsidRDefault="00C439CF">
      <w:pPr>
        <w:spacing w:after="16" w:line="255" w:lineRule="auto"/>
        <w:ind w:left="304" w:hanging="10"/>
      </w:pPr>
      <w:r>
        <w:rPr>
          <w:b/>
        </w:rPr>
        <w:t>The Judicial Factor</w:t>
      </w:r>
      <w:r>
        <w:t xml:space="preserve"> </w:t>
      </w:r>
    </w:p>
    <w:p w14:paraId="7AD081D3" w14:textId="77777777" w:rsidR="00761B7E" w:rsidRDefault="00C439CF">
      <w:pPr>
        <w:spacing w:after="16" w:line="255" w:lineRule="auto"/>
        <w:ind w:left="304" w:hanging="10"/>
      </w:pPr>
      <w:r>
        <w:t xml:space="preserve">Atria One, 144 Morrison Street, </w:t>
      </w:r>
    </w:p>
    <w:p w14:paraId="2E93842F" w14:textId="4BA101D7" w:rsidR="00AD4127" w:rsidRDefault="00C439CF">
      <w:pPr>
        <w:spacing w:after="16" w:line="255" w:lineRule="auto"/>
        <w:ind w:left="304" w:hanging="10"/>
      </w:pPr>
      <w:r>
        <w:t xml:space="preserve">Edinburgh EH3 8EX </w:t>
      </w:r>
    </w:p>
    <w:p w14:paraId="1504C6AE" w14:textId="77777777" w:rsidR="00C87BB2" w:rsidRDefault="00C439CF" w:rsidP="00C439CF">
      <w:pPr>
        <w:pStyle w:val="NoSpacing"/>
        <w:ind w:firstLine="294"/>
        <w:rPr>
          <w:sz w:val="20"/>
        </w:rPr>
      </w:pPr>
      <w:r>
        <w:rPr>
          <w:sz w:val="20"/>
        </w:rPr>
        <w:t>(</w:t>
      </w:r>
      <w:proofErr w:type="gramStart"/>
      <w:r>
        <w:rPr>
          <w:sz w:val="20"/>
        </w:rPr>
        <w:t>or</w:t>
      </w:r>
      <w:proofErr w:type="gramEnd"/>
      <w:r>
        <w:rPr>
          <w:sz w:val="20"/>
        </w:rPr>
        <w:t xml:space="preserve"> LP1, Edinburgh-1 if sending by Legal Post)  </w:t>
      </w:r>
    </w:p>
    <w:p w14:paraId="7B2CAE7E" w14:textId="77777777" w:rsidR="00C87BB2" w:rsidRDefault="00C87BB2" w:rsidP="00C87BB2">
      <w:pPr>
        <w:pStyle w:val="NoSpacing"/>
        <w:rPr>
          <w:sz w:val="20"/>
        </w:rPr>
      </w:pPr>
    </w:p>
    <w:p w14:paraId="6D06739F" w14:textId="77777777" w:rsidR="00761B7E" w:rsidRDefault="00761B7E" w:rsidP="00C87BB2">
      <w:pPr>
        <w:pStyle w:val="NoSpacing"/>
      </w:pPr>
    </w:p>
    <w:p w14:paraId="36305E23" w14:textId="2BE0E037" w:rsidR="00C87BB2" w:rsidRPr="00761B7E" w:rsidRDefault="00C87BB2" w:rsidP="00C87BB2">
      <w:pPr>
        <w:pStyle w:val="NoSpacing"/>
      </w:pPr>
      <w:r w:rsidRPr="00761B7E">
        <w:t>I</w:t>
      </w:r>
      <w:r w:rsidR="00C439CF" w:rsidRPr="00761B7E">
        <w:t>f you require any assistance completing this form or require it in a different format then please contact us on 0131 476 8195</w:t>
      </w:r>
      <w:r w:rsidRPr="00761B7E">
        <w:t xml:space="preserve">. </w:t>
      </w:r>
    </w:p>
    <w:p w14:paraId="01B075C4" w14:textId="77777777" w:rsidR="00C87BB2" w:rsidRPr="00761B7E" w:rsidRDefault="00C87BB2" w:rsidP="00C87BB2">
      <w:pPr>
        <w:pStyle w:val="NoSpacing"/>
      </w:pPr>
    </w:p>
    <w:p w14:paraId="25956BF5" w14:textId="2E529635" w:rsidR="00C87BB2" w:rsidRPr="00761B7E" w:rsidRDefault="00C87BB2" w:rsidP="00C87BB2">
      <w:pPr>
        <w:pStyle w:val="NoSpacing"/>
      </w:pPr>
      <w:r w:rsidRPr="00761B7E">
        <w:t xml:space="preserve">GDPR, Data Protection Act 2018. </w:t>
      </w:r>
      <w:r w:rsidRPr="00761B7E">
        <w:rPr>
          <w:i/>
          <w:iCs/>
        </w:rPr>
        <w:t xml:space="preserve">For information about how we use your personal data see our privacy statement at </w:t>
      </w:r>
      <w:hyperlink r:id="rId4" w:history="1">
        <w:r w:rsidRPr="00761B7E">
          <w:rPr>
            <w:rStyle w:val="Hyperlink"/>
            <w:rFonts w:cs="Arial"/>
          </w:rPr>
          <w:t>https://www.lawscot.org.uk/for-the-public/client-protection/when-firms-close-down-or-are-in-trouble/</w:t>
        </w:r>
      </w:hyperlink>
      <w:r w:rsidRPr="00761B7E">
        <w:rPr>
          <w:rStyle w:val="Hyperlink"/>
          <w:rFonts w:cs="Arial"/>
        </w:rPr>
        <w:t xml:space="preserve"> </w:t>
      </w:r>
      <w:r w:rsidRPr="00761B7E">
        <w:rPr>
          <w:i/>
          <w:iCs/>
        </w:rPr>
        <w:t>or if you have difficulty accessing our privacy policy, contact us at the above address.</w:t>
      </w:r>
    </w:p>
    <w:p w14:paraId="5AED21A9" w14:textId="705B5F95" w:rsidR="00AD4127" w:rsidRPr="00761B7E" w:rsidRDefault="00AD4127" w:rsidP="00C87BB2">
      <w:pPr>
        <w:spacing w:after="2743"/>
        <w:ind w:left="294"/>
      </w:pPr>
    </w:p>
    <w:sectPr w:rsidR="00AD4127" w:rsidRPr="00761B7E">
      <w:pgSz w:w="11906" w:h="16838"/>
      <w:pgMar w:top="508" w:right="1230" w:bottom="580" w:left="7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127"/>
    <w:rsid w:val="00105AF6"/>
    <w:rsid w:val="00761B7E"/>
    <w:rsid w:val="00862B42"/>
    <w:rsid w:val="00AD4127"/>
    <w:rsid w:val="00B61198"/>
    <w:rsid w:val="00C439CF"/>
    <w:rsid w:val="00C87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6CD91"/>
  <w15:docId w15:val="{46BB91C0-C7B0-4F73-ADF4-4BB98A1B2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pBdr>
        <w:top w:val="single" w:sz="4" w:space="0" w:color="DE791B"/>
        <w:left w:val="single" w:sz="4" w:space="0" w:color="DE791B"/>
        <w:bottom w:val="single" w:sz="4" w:space="0" w:color="DE791B"/>
        <w:right w:val="single" w:sz="4" w:space="0" w:color="DE791B"/>
      </w:pBdr>
      <w:spacing w:after="223"/>
      <w:ind w:left="111" w:hanging="10"/>
      <w:outlineLvl w:val="0"/>
    </w:pPr>
    <w:rPr>
      <w:rFonts w:ascii="Calibri" w:eastAsia="Calibri" w:hAnsi="Calibri" w:cs="Calibri"/>
      <w:b/>
      <w:color w:val="DE791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DE791B"/>
      <w:sz w:val="1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uiPriority w:val="99"/>
    <w:semiHidden/>
    <w:unhideWhenUsed/>
    <w:rsid w:val="00C87BB2"/>
    <w:rPr>
      <w:color w:val="0000FF"/>
      <w:u w:val="single"/>
    </w:rPr>
  </w:style>
  <w:style w:type="paragraph" w:styleId="NoSpacing">
    <w:name w:val="No Spacing"/>
    <w:uiPriority w:val="1"/>
    <w:qFormat/>
    <w:rsid w:val="00C87BB2"/>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awscot.org.uk/for-the-public/client-protection/when-firms-close-down-or-are-in-trou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313</Words>
  <Characters>1787</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Beedie</dc:creator>
  <cp:keywords/>
  <cp:lastModifiedBy>Cathy Uttley</cp:lastModifiedBy>
  <cp:revision>2</cp:revision>
  <dcterms:created xsi:type="dcterms:W3CDTF">2023-03-31T16:03:00Z</dcterms:created>
  <dcterms:modified xsi:type="dcterms:W3CDTF">2023-03-31T16:03:00Z</dcterms:modified>
</cp:coreProperties>
</file>